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4052FAB7" w:rsidR="002F7FF6" w:rsidRPr="00C432F9" w:rsidRDefault="009A6529" w:rsidP="00C432F9">
      <w:pPr>
        <w:pStyle w:val="Heading1"/>
        <w:rPr>
          <w:lang w:val="it-IT"/>
        </w:rPr>
      </w:pPr>
      <w:r>
        <w:rPr>
          <w:lang w:val="it-IT"/>
        </w:rPr>
        <w:t>Case study Report</w:t>
      </w:r>
    </w:p>
    <w:p w14:paraId="2F6FE29D" w14:textId="77777777" w:rsidR="00E17A33" w:rsidRDefault="00E17A33" w:rsidP="00E17A33">
      <w:pPr>
        <w:spacing w:line="276" w:lineRule="auto"/>
        <w:ind w:left="360" w:hanging="360"/>
        <w:jc w:val="both"/>
        <w:rPr>
          <w:rFonts w:ascii="Calibri" w:hAnsi="Calibri" w:cs="Calibri"/>
          <w:b/>
          <w:bCs/>
          <w:sz w:val="22"/>
          <w:szCs w:val="22"/>
        </w:rPr>
      </w:pPr>
      <w:r w:rsidRPr="00E17A33">
        <w:rPr>
          <w:rFonts w:ascii="Calibri" w:hAnsi="Calibri" w:cs="Calibri"/>
          <w:b/>
          <w:bCs/>
          <w:sz w:val="22"/>
          <w:szCs w:val="22"/>
        </w:rPr>
        <w:t xml:space="preserve">Priority 3: Energy </w:t>
      </w:r>
      <w:r>
        <w:rPr>
          <w:rFonts w:ascii="Calibri" w:hAnsi="Calibri" w:cs="Calibri"/>
          <w:b/>
          <w:bCs/>
          <w:sz w:val="22"/>
          <w:szCs w:val="22"/>
        </w:rPr>
        <w:t>e</w:t>
      </w:r>
      <w:r w:rsidRPr="00E17A33">
        <w:rPr>
          <w:rFonts w:ascii="Calibri" w:hAnsi="Calibri" w:cs="Calibri"/>
          <w:b/>
          <w:bCs/>
          <w:sz w:val="22"/>
          <w:szCs w:val="22"/>
        </w:rPr>
        <w:t xml:space="preserve">fficiency and </w:t>
      </w:r>
      <w:r>
        <w:rPr>
          <w:rFonts w:ascii="Calibri" w:hAnsi="Calibri" w:cs="Calibri"/>
          <w:b/>
          <w:bCs/>
          <w:sz w:val="22"/>
          <w:szCs w:val="22"/>
        </w:rPr>
        <w:t>g</w:t>
      </w:r>
      <w:r w:rsidRPr="00E17A33">
        <w:rPr>
          <w:rFonts w:ascii="Calibri" w:hAnsi="Calibri" w:cs="Calibri"/>
          <w:b/>
          <w:bCs/>
          <w:sz w:val="22"/>
          <w:szCs w:val="22"/>
        </w:rPr>
        <w:t xml:space="preserve">reen </w:t>
      </w:r>
      <w:r>
        <w:rPr>
          <w:rFonts w:ascii="Calibri" w:hAnsi="Calibri" w:cs="Calibri"/>
          <w:b/>
          <w:bCs/>
          <w:sz w:val="22"/>
          <w:szCs w:val="22"/>
        </w:rPr>
        <w:t>i</w:t>
      </w:r>
      <w:r w:rsidRPr="00E17A33">
        <w:rPr>
          <w:rFonts w:ascii="Calibri" w:hAnsi="Calibri" w:cs="Calibri"/>
          <w:b/>
          <w:bCs/>
          <w:sz w:val="22"/>
          <w:szCs w:val="22"/>
        </w:rPr>
        <w:t>nfrastructure</w:t>
      </w:r>
    </w:p>
    <w:p w14:paraId="09F5828D" w14:textId="77777777" w:rsidR="00E17A33" w:rsidRDefault="00E17A33" w:rsidP="00E17A33">
      <w:pPr>
        <w:spacing w:line="276" w:lineRule="auto"/>
        <w:ind w:left="360" w:hanging="360"/>
        <w:jc w:val="both"/>
        <w:rPr>
          <w:rFonts w:ascii="Calibri" w:hAnsi="Calibri" w:cs="Calibri"/>
          <w:b/>
          <w:bCs/>
          <w:sz w:val="22"/>
          <w:szCs w:val="22"/>
        </w:rPr>
      </w:pPr>
      <w:r w:rsidRPr="00E17A33">
        <w:rPr>
          <w:rFonts w:ascii="Calibri" w:hAnsi="Calibri" w:cs="Calibri"/>
          <w:b/>
          <w:bCs/>
          <w:sz w:val="22"/>
          <w:szCs w:val="22"/>
        </w:rPr>
        <w:t xml:space="preserve">Project: SMIS 318444 - Improving the </w:t>
      </w:r>
      <w:r>
        <w:rPr>
          <w:rFonts w:ascii="Calibri" w:hAnsi="Calibri" w:cs="Calibri"/>
          <w:b/>
          <w:bCs/>
          <w:sz w:val="22"/>
          <w:szCs w:val="22"/>
        </w:rPr>
        <w:t>e</w:t>
      </w:r>
      <w:r w:rsidRPr="00E17A33">
        <w:rPr>
          <w:rFonts w:ascii="Calibri" w:hAnsi="Calibri" w:cs="Calibri"/>
          <w:b/>
          <w:bCs/>
          <w:sz w:val="22"/>
          <w:szCs w:val="22"/>
        </w:rPr>
        <w:t xml:space="preserve">nergy </w:t>
      </w:r>
      <w:r>
        <w:rPr>
          <w:rFonts w:ascii="Calibri" w:hAnsi="Calibri" w:cs="Calibri"/>
          <w:b/>
          <w:bCs/>
          <w:sz w:val="22"/>
          <w:szCs w:val="22"/>
        </w:rPr>
        <w:t>e</w:t>
      </w:r>
      <w:r w:rsidRPr="00E17A33">
        <w:rPr>
          <w:rFonts w:ascii="Calibri" w:hAnsi="Calibri" w:cs="Calibri"/>
          <w:b/>
          <w:bCs/>
          <w:sz w:val="22"/>
          <w:szCs w:val="22"/>
        </w:rPr>
        <w:t xml:space="preserve">fficiency of the </w:t>
      </w:r>
      <w:r>
        <w:rPr>
          <w:rFonts w:ascii="Calibri" w:hAnsi="Calibri" w:cs="Calibri"/>
          <w:b/>
          <w:bCs/>
          <w:sz w:val="22"/>
          <w:szCs w:val="22"/>
        </w:rPr>
        <w:t>a</w:t>
      </w:r>
      <w:r w:rsidRPr="00E17A33">
        <w:rPr>
          <w:rFonts w:ascii="Calibri" w:hAnsi="Calibri" w:cs="Calibri"/>
          <w:b/>
          <w:bCs/>
          <w:sz w:val="22"/>
          <w:szCs w:val="22"/>
        </w:rPr>
        <w:t xml:space="preserve">dministrative </w:t>
      </w:r>
      <w:r>
        <w:rPr>
          <w:rFonts w:ascii="Calibri" w:hAnsi="Calibri" w:cs="Calibri"/>
          <w:b/>
          <w:bCs/>
          <w:sz w:val="22"/>
          <w:szCs w:val="22"/>
        </w:rPr>
        <w:t>h</w:t>
      </w:r>
      <w:r w:rsidRPr="00E17A33">
        <w:rPr>
          <w:rFonts w:ascii="Calibri" w:hAnsi="Calibri" w:cs="Calibri"/>
          <w:b/>
          <w:bCs/>
          <w:sz w:val="22"/>
          <w:szCs w:val="22"/>
        </w:rPr>
        <w:t xml:space="preserve">eadquarters of </w:t>
      </w:r>
      <w:r>
        <w:rPr>
          <w:rFonts w:ascii="Calibri" w:hAnsi="Calibri" w:cs="Calibri"/>
          <w:b/>
          <w:bCs/>
          <w:sz w:val="22"/>
          <w:szCs w:val="22"/>
        </w:rPr>
        <w:t>TAU</w:t>
      </w:r>
      <w:r w:rsidRPr="00E17A33">
        <w:rPr>
          <w:rFonts w:ascii="Calibri" w:hAnsi="Calibri" w:cs="Calibri"/>
          <w:b/>
          <w:bCs/>
          <w:sz w:val="22"/>
          <w:szCs w:val="22"/>
        </w:rPr>
        <w:t xml:space="preserve"> </w:t>
      </w:r>
      <w:proofErr w:type="spellStart"/>
      <w:r w:rsidRPr="00E17A33">
        <w:rPr>
          <w:rFonts w:ascii="Calibri" w:hAnsi="Calibri" w:cs="Calibri"/>
          <w:b/>
          <w:bCs/>
          <w:sz w:val="22"/>
          <w:szCs w:val="22"/>
        </w:rPr>
        <w:t>Balș</w:t>
      </w:r>
      <w:proofErr w:type="spellEnd"/>
      <w:r w:rsidRPr="00E17A33">
        <w:rPr>
          <w:rFonts w:ascii="Calibri" w:hAnsi="Calibri" w:cs="Calibri"/>
          <w:b/>
          <w:bCs/>
          <w:sz w:val="22"/>
          <w:szCs w:val="22"/>
        </w:rPr>
        <w:t xml:space="preserve"> City</w:t>
      </w:r>
    </w:p>
    <w:p w14:paraId="5D2C3AFD" w14:textId="2D9BEADB" w:rsidR="00E17A33" w:rsidRPr="00C432F9" w:rsidRDefault="00E17A33" w:rsidP="00E17A33">
      <w:pPr>
        <w:spacing w:line="276" w:lineRule="auto"/>
        <w:ind w:left="360" w:hanging="360"/>
        <w:jc w:val="both"/>
        <w:rPr>
          <w:rFonts w:ascii="Calibri" w:hAnsi="Calibri" w:cs="Calibri"/>
          <w:b/>
          <w:bCs/>
          <w:sz w:val="22"/>
          <w:szCs w:val="22"/>
        </w:rPr>
      </w:pPr>
      <w:r w:rsidRPr="00E17A33">
        <w:rPr>
          <w:rFonts w:ascii="Calibri" w:hAnsi="Calibri" w:cs="Calibri"/>
          <w:b/>
          <w:bCs/>
          <w:sz w:val="22"/>
          <w:szCs w:val="22"/>
        </w:rPr>
        <w:t xml:space="preserve">Beneficiary: </w:t>
      </w:r>
      <w:r>
        <w:rPr>
          <w:rFonts w:ascii="Calibri" w:hAnsi="Calibri" w:cs="Calibri"/>
          <w:b/>
          <w:bCs/>
          <w:sz w:val="22"/>
          <w:szCs w:val="22"/>
        </w:rPr>
        <w:t>TAU</w:t>
      </w:r>
      <w:r w:rsidRPr="00E17A33">
        <w:rPr>
          <w:rFonts w:ascii="Calibri" w:hAnsi="Calibri" w:cs="Calibri"/>
          <w:b/>
          <w:bCs/>
          <w:sz w:val="22"/>
          <w:szCs w:val="22"/>
        </w:rPr>
        <w:t xml:space="preserve"> </w:t>
      </w:r>
      <w:proofErr w:type="spellStart"/>
      <w:r w:rsidRPr="00E17A33">
        <w:rPr>
          <w:rFonts w:ascii="Calibri" w:hAnsi="Calibri" w:cs="Calibri"/>
          <w:b/>
          <w:bCs/>
          <w:sz w:val="22"/>
          <w:szCs w:val="22"/>
        </w:rPr>
        <w:t>Balș</w:t>
      </w:r>
      <w:proofErr w:type="spellEnd"/>
      <w:r w:rsidRPr="00E17A33">
        <w:rPr>
          <w:rFonts w:ascii="Calibri" w:hAnsi="Calibri" w:cs="Calibri"/>
          <w:b/>
          <w:bCs/>
          <w:sz w:val="22"/>
          <w:szCs w:val="22"/>
        </w:rPr>
        <w:t xml:space="preserve"> City</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2703476A" w:rsidR="00B033D3" w:rsidRPr="002327A0" w:rsidRDefault="000A17DD" w:rsidP="008B21B2">
      <w:pPr>
        <w:pStyle w:val="Heading2"/>
        <w:numPr>
          <w:ilvl w:val="0"/>
          <w:numId w:val="1"/>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 xml:space="preserve">Project </w:t>
      </w:r>
      <w:proofErr w:type="spellStart"/>
      <w:r>
        <w:rPr>
          <w:rFonts w:ascii="Calibri" w:hAnsi="Calibri" w:cs="Calibri"/>
          <w:color w:val="0070C0"/>
          <w:sz w:val="28"/>
          <w:szCs w:val="28"/>
          <w:lang w:val="ro-RO"/>
        </w:rPr>
        <w:t>preparation</w:t>
      </w:r>
      <w:proofErr w:type="spellEnd"/>
    </w:p>
    <w:p w14:paraId="30C63B67" w14:textId="645CC586" w:rsidR="000B5AC7" w:rsidRDefault="000B5AC7" w:rsidP="000B5AC7">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proofErr w:type="gramStart"/>
      <w:r>
        <w:rPr>
          <w:rFonts w:ascii="Calibri" w:hAnsi="Calibri" w:cs="Calibri"/>
          <w:b/>
          <w:bCs/>
          <w:sz w:val="22"/>
          <w:szCs w:val="22"/>
        </w:rPr>
        <w:t>n</w:t>
      </w:r>
      <w:r w:rsidRPr="00B31F72">
        <w:rPr>
          <w:rFonts w:ascii="Calibri" w:hAnsi="Calibri" w:cs="Calibri"/>
          <w:b/>
          <w:bCs/>
          <w:sz w:val="22"/>
          <w:szCs w:val="22"/>
        </w:rPr>
        <w:t>eeds</w:t>
      </w:r>
      <w:proofErr w:type="gramEnd"/>
      <w:r w:rsidRPr="00B31F72">
        <w:rPr>
          <w:rFonts w:ascii="Calibri" w:hAnsi="Calibri" w:cs="Calibri"/>
          <w:b/>
          <w:bCs/>
          <w:sz w:val="22"/>
          <w:szCs w:val="22"/>
        </w:rPr>
        <w:t xml:space="preserve">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2F5769DF" w14:textId="1DFD6AB5" w:rsidR="006339AA" w:rsidRPr="006339AA" w:rsidRDefault="006339AA" w:rsidP="006339AA">
      <w:pPr>
        <w:widowControl w:val="0"/>
        <w:spacing w:after="120" w:line="276" w:lineRule="auto"/>
        <w:jc w:val="both"/>
        <w:rPr>
          <w:rFonts w:ascii="Calibri" w:hAnsi="Calibri" w:cs="Calibri"/>
          <w:sz w:val="22"/>
          <w:szCs w:val="22"/>
        </w:rPr>
      </w:pPr>
      <w:r w:rsidRPr="006339AA">
        <w:rPr>
          <w:rFonts w:ascii="Calibri" w:hAnsi="Calibri" w:cs="Calibri"/>
          <w:sz w:val="22"/>
          <w:szCs w:val="22"/>
        </w:rPr>
        <w:t xml:space="preserve">The </w:t>
      </w:r>
      <w:r w:rsidRPr="006339AA">
        <w:rPr>
          <w:rFonts w:ascii="Calibri" w:hAnsi="Calibri" w:cs="Calibri"/>
          <w:b/>
          <w:bCs/>
          <w:sz w:val="22"/>
          <w:szCs w:val="22"/>
        </w:rPr>
        <w:t xml:space="preserve">needs </w:t>
      </w:r>
      <w:r w:rsidRPr="006339AA">
        <w:rPr>
          <w:rFonts w:ascii="Calibri" w:hAnsi="Calibri" w:cs="Calibri"/>
          <w:sz w:val="22"/>
          <w:szCs w:val="22"/>
        </w:rPr>
        <w:t xml:space="preserve">were identified through the city’s development strategy, but the funding sources were more difficult to pinpoint. The strategy was developed in 2020 and updated in 2023, when it was submitted for approval by </w:t>
      </w:r>
      <w:r>
        <w:rPr>
          <w:rFonts w:ascii="Calibri" w:hAnsi="Calibri" w:cs="Calibri"/>
          <w:sz w:val="22"/>
          <w:szCs w:val="22"/>
        </w:rPr>
        <w:t>RDA SW</w:t>
      </w:r>
      <w:r w:rsidRPr="006339AA">
        <w:rPr>
          <w:rFonts w:ascii="Calibri" w:hAnsi="Calibri" w:cs="Calibri"/>
          <w:sz w:val="22"/>
          <w:szCs w:val="22"/>
        </w:rPr>
        <w:t xml:space="preserve"> </w:t>
      </w:r>
      <w:proofErr w:type="spellStart"/>
      <w:r w:rsidRPr="006339AA">
        <w:rPr>
          <w:rFonts w:ascii="Calibri" w:hAnsi="Calibri" w:cs="Calibri"/>
          <w:sz w:val="22"/>
          <w:szCs w:val="22"/>
        </w:rPr>
        <w:t>Oltenia</w:t>
      </w:r>
      <w:proofErr w:type="spellEnd"/>
      <w:r w:rsidRPr="006339AA">
        <w:rPr>
          <w:rFonts w:ascii="Calibri" w:hAnsi="Calibri" w:cs="Calibri"/>
          <w:sz w:val="22"/>
          <w:szCs w:val="22"/>
        </w:rPr>
        <w:t>. The planning extends until 2030, but the strategy will be revised as needed. According to the information included in the funding application, the project addresses the following main needs:</w:t>
      </w:r>
    </w:p>
    <w:p w14:paraId="47856EB9" w14:textId="77777777" w:rsidR="006339AA" w:rsidRPr="006339AA" w:rsidRDefault="006339AA" w:rsidP="006339AA">
      <w:pPr>
        <w:widowControl w:val="0"/>
        <w:numPr>
          <w:ilvl w:val="0"/>
          <w:numId w:val="6"/>
        </w:numPr>
        <w:spacing w:after="120" w:line="276" w:lineRule="auto"/>
        <w:jc w:val="both"/>
        <w:rPr>
          <w:rFonts w:ascii="Calibri" w:hAnsi="Calibri" w:cs="Calibri"/>
          <w:sz w:val="22"/>
          <w:szCs w:val="22"/>
        </w:rPr>
      </w:pPr>
      <w:r w:rsidRPr="006339AA">
        <w:rPr>
          <w:rFonts w:ascii="Calibri" w:hAnsi="Calibri" w:cs="Calibri"/>
          <w:sz w:val="22"/>
          <w:szCs w:val="22"/>
        </w:rPr>
        <w:t xml:space="preserve">Reducing energy consumption for </w:t>
      </w:r>
      <w:proofErr w:type="gramStart"/>
      <w:r w:rsidRPr="006339AA">
        <w:rPr>
          <w:rFonts w:ascii="Calibri" w:hAnsi="Calibri" w:cs="Calibri"/>
          <w:sz w:val="22"/>
          <w:szCs w:val="22"/>
        </w:rPr>
        <w:t>heating;</w:t>
      </w:r>
      <w:proofErr w:type="gramEnd"/>
    </w:p>
    <w:p w14:paraId="64F57976" w14:textId="77777777" w:rsidR="006339AA" w:rsidRPr="006339AA" w:rsidRDefault="006339AA" w:rsidP="006339AA">
      <w:pPr>
        <w:widowControl w:val="0"/>
        <w:numPr>
          <w:ilvl w:val="0"/>
          <w:numId w:val="6"/>
        </w:numPr>
        <w:spacing w:after="120" w:line="276" w:lineRule="auto"/>
        <w:jc w:val="both"/>
        <w:rPr>
          <w:rFonts w:ascii="Calibri" w:hAnsi="Calibri" w:cs="Calibri"/>
          <w:sz w:val="22"/>
          <w:szCs w:val="22"/>
        </w:rPr>
      </w:pPr>
      <w:r w:rsidRPr="006339AA">
        <w:rPr>
          <w:rFonts w:ascii="Calibri" w:hAnsi="Calibri" w:cs="Calibri"/>
          <w:sz w:val="22"/>
          <w:szCs w:val="22"/>
        </w:rPr>
        <w:t xml:space="preserve">Reducing heating maintenance </w:t>
      </w:r>
      <w:proofErr w:type="gramStart"/>
      <w:r w:rsidRPr="006339AA">
        <w:rPr>
          <w:rFonts w:ascii="Calibri" w:hAnsi="Calibri" w:cs="Calibri"/>
          <w:sz w:val="22"/>
          <w:szCs w:val="22"/>
        </w:rPr>
        <w:t>costs;</w:t>
      </w:r>
      <w:proofErr w:type="gramEnd"/>
    </w:p>
    <w:p w14:paraId="38417DEF" w14:textId="77777777" w:rsidR="006339AA" w:rsidRPr="006339AA" w:rsidRDefault="006339AA" w:rsidP="006339AA">
      <w:pPr>
        <w:widowControl w:val="0"/>
        <w:numPr>
          <w:ilvl w:val="0"/>
          <w:numId w:val="6"/>
        </w:numPr>
        <w:spacing w:after="120" w:line="276" w:lineRule="auto"/>
        <w:jc w:val="both"/>
        <w:rPr>
          <w:rFonts w:ascii="Calibri" w:hAnsi="Calibri" w:cs="Calibri"/>
          <w:sz w:val="22"/>
          <w:szCs w:val="22"/>
        </w:rPr>
      </w:pPr>
      <w:r w:rsidRPr="006339AA">
        <w:rPr>
          <w:rFonts w:ascii="Calibri" w:hAnsi="Calibri" w:cs="Calibri"/>
          <w:sz w:val="22"/>
          <w:szCs w:val="22"/>
        </w:rPr>
        <w:t xml:space="preserve">Mitigating the effects of climate change by reducing pollutant emissions generated by the production, transportation, and consumption of energy in line with the “A Sustainable Europe 2030” </w:t>
      </w:r>
      <w:proofErr w:type="gramStart"/>
      <w:r w:rsidRPr="006339AA">
        <w:rPr>
          <w:rFonts w:ascii="Calibri" w:hAnsi="Calibri" w:cs="Calibri"/>
          <w:sz w:val="22"/>
          <w:szCs w:val="22"/>
        </w:rPr>
        <w:t>Strategy;</w:t>
      </w:r>
      <w:proofErr w:type="gramEnd"/>
    </w:p>
    <w:p w14:paraId="4388FA0A" w14:textId="77777777" w:rsidR="006339AA" w:rsidRPr="006339AA" w:rsidRDefault="006339AA" w:rsidP="006339AA">
      <w:pPr>
        <w:widowControl w:val="0"/>
        <w:numPr>
          <w:ilvl w:val="0"/>
          <w:numId w:val="6"/>
        </w:numPr>
        <w:spacing w:after="120" w:line="276" w:lineRule="auto"/>
        <w:jc w:val="both"/>
        <w:rPr>
          <w:rFonts w:ascii="Calibri" w:hAnsi="Calibri" w:cs="Calibri"/>
          <w:sz w:val="22"/>
          <w:szCs w:val="22"/>
        </w:rPr>
      </w:pPr>
      <w:r w:rsidRPr="006339AA">
        <w:rPr>
          <w:rFonts w:ascii="Calibri" w:hAnsi="Calibri" w:cs="Calibri"/>
          <w:sz w:val="22"/>
          <w:szCs w:val="22"/>
        </w:rPr>
        <w:t xml:space="preserve">Increasing energy independence by reducing the fuel consumption used for preparing thermal energy for </w:t>
      </w:r>
      <w:proofErr w:type="gramStart"/>
      <w:r w:rsidRPr="006339AA">
        <w:rPr>
          <w:rFonts w:ascii="Calibri" w:hAnsi="Calibri" w:cs="Calibri"/>
          <w:sz w:val="22"/>
          <w:szCs w:val="22"/>
        </w:rPr>
        <w:t>heating;</w:t>
      </w:r>
      <w:proofErr w:type="gramEnd"/>
    </w:p>
    <w:p w14:paraId="78ED1EA8" w14:textId="77777777" w:rsidR="006339AA" w:rsidRPr="006339AA" w:rsidRDefault="006339AA" w:rsidP="006339AA">
      <w:pPr>
        <w:widowControl w:val="0"/>
        <w:numPr>
          <w:ilvl w:val="0"/>
          <w:numId w:val="6"/>
        </w:numPr>
        <w:spacing w:after="120" w:line="276" w:lineRule="auto"/>
        <w:jc w:val="both"/>
        <w:rPr>
          <w:rFonts w:ascii="Calibri" w:hAnsi="Calibri" w:cs="Calibri"/>
          <w:sz w:val="22"/>
          <w:szCs w:val="22"/>
        </w:rPr>
      </w:pPr>
      <w:r w:rsidRPr="006339AA">
        <w:rPr>
          <w:rFonts w:ascii="Calibri" w:hAnsi="Calibri" w:cs="Calibri"/>
          <w:sz w:val="22"/>
          <w:szCs w:val="22"/>
        </w:rPr>
        <w:t xml:space="preserve">Improving the urban aesthetic of the </w:t>
      </w:r>
      <w:proofErr w:type="gramStart"/>
      <w:r w:rsidRPr="006339AA">
        <w:rPr>
          <w:rFonts w:ascii="Calibri" w:hAnsi="Calibri" w:cs="Calibri"/>
          <w:sz w:val="22"/>
          <w:szCs w:val="22"/>
        </w:rPr>
        <w:t>locality;</w:t>
      </w:r>
      <w:proofErr w:type="gramEnd"/>
    </w:p>
    <w:p w14:paraId="3BBE08BF" w14:textId="77777777" w:rsidR="006339AA" w:rsidRPr="006339AA" w:rsidRDefault="006339AA" w:rsidP="006339AA">
      <w:pPr>
        <w:widowControl w:val="0"/>
        <w:numPr>
          <w:ilvl w:val="0"/>
          <w:numId w:val="6"/>
        </w:numPr>
        <w:spacing w:after="120" w:line="276" w:lineRule="auto"/>
        <w:jc w:val="both"/>
        <w:rPr>
          <w:rFonts w:ascii="Calibri" w:hAnsi="Calibri" w:cs="Calibri"/>
          <w:sz w:val="22"/>
          <w:szCs w:val="22"/>
        </w:rPr>
      </w:pPr>
      <w:r w:rsidRPr="006339AA">
        <w:rPr>
          <w:rFonts w:ascii="Calibri" w:hAnsi="Calibri" w:cs="Calibri"/>
          <w:sz w:val="22"/>
          <w:szCs w:val="22"/>
        </w:rPr>
        <w:t>Enhancing air and soil quality indicators and improving the quality of life, among others.</w:t>
      </w:r>
    </w:p>
    <w:p w14:paraId="046248A7" w14:textId="17C51F97" w:rsidR="006339AA" w:rsidRPr="006339AA" w:rsidRDefault="006339AA" w:rsidP="006339AA">
      <w:pPr>
        <w:widowControl w:val="0"/>
        <w:spacing w:after="120" w:line="276" w:lineRule="auto"/>
        <w:jc w:val="both"/>
        <w:rPr>
          <w:rFonts w:ascii="Calibri" w:hAnsi="Calibri" w:cs="Calibri"/>
          <w:sz w:val="22"/>
          <w:szCs w:val="22"/>
        </w:rPr>
      </w:pPr>
      <w:r w:rsidRPr="006339AA">
        <w:rPr>
          <w:rFonts w:ascii="Calibri" w:hAnsi="Calibri" w:cs="Calibri"/>
          <w:sz w:val="22"/>
          <w:szCs w:val="22"/>
        </w:rPr>
        <w:t xml:space="preserve">The City Hall will also submit other projects under the </w:t>
      </w:r>
      <w:r w:rsidR="00E64131">
        <w:rPr>
          <w:rFonts w:ascii="Calibri" w:hAnsi="Calibri" w:cs="Calibri"/>
          <w:sz w:val="22"/>
          <w:szCs w:val="22"/>
        </w:rPr>
        <w:t xml:space="preserve">SW </w:t>
      </w:r>
      <w:proofErr w:type="spellStart"/>
      <w:r w:rsidR="00E64131">
        <w:rPr>
          <w:rFonts w:ascii="Calibri" w:hAnsi="Calibri" w:cs="Calibri"/>
          <w:sz w:val="22"/>
          <w:szCs w:val="22"/>
        </w:rPr>
        <w:t>Oltenia</w:t>
      </w:r>
      <w:proofErr w:type="spellEnd"/>
      <w:r w:rsidR="00E64131">
        <w:rPr>
          <w:rFonts w:ascii="Calibri" w:hAnsi="Calibri" w:cs="Calibri"/>
          <w:sz w:val="22"/>
          <w:szCs w:val="22"/>
        </w:rPr>
        <w:t xml:space="preserve"> RP</w:t>
      </w:r>
      <w:r w:rsidRPr="006339AA">
        <w:rPr>
          <w:rFonts w:ascii="Calibri" w:hAnsi="Calibri" w:cs="Calibri"/>
          <w:sz w:val="22"/>
          <w:szCs w:val="22"/>
        </w:rPr>
        <w:t>, focusing on education (for energy rehabilitation of kindergartens).</w:t>
      </w:r>
    </w:p>
    <w:p w14:paraId="4989EA29" w14:textId="77777777" w:rsidR="006339AA" w:rsidRPr="006339AA" w:rsidRDefault="006339AA" w:rsidP="006339AA">
      <w:pPr>
        <w:widowControl w:val="0"/>
        <w:spacing w:after="120" w:line="276" w:lineRule="auto"/>
        <w:jc w:val="both"/>
        <w:rPr>
          <w:rFonts w:ascii="Calibri" w:hAnsi="Calibri" w:cs="Calibri"/>
          <w:sz w:val="22"/>
          <w:szCs w:val="22"/>
        </w:rPr>
      </w:pPr>
      <w:r w:rsidRPr="006339AA">
        <w:rPr>
          <w:rFonts w:ascii="Calibri" w:hAnsi="Calibri" w:cs="Calibri"/>
          <w:sz w:val="22"/>
          <w:szCs w:val="22"/>
        </w:rPr>
        <w:t xml:space="preserve">The project has a 15-month </w:t>
      </w:r>
      <w:r w:rsidRPr="006339AA">
        <w:rPr>
          <w:rFonts w:ascii="Calibri" w:hAnsi="Calibri" w:cs="Calibri"/>
          <w:b/>
          <w:bCs/>
          <w:sz w:val="22"/>
          <w:szCs w:val="22"/>
        </w:rPr>
        <w:t>implementation period</w:t>
      </w:r>
      <w:r w:rsidRPr="006339AA">
        <w:rPr>
          <w:rFonts w:ascii="Calibri" w:hAnsi="Calibri" w:cs="Calibri"/>
          <w:sz w:val="22"/>
          <w:szCs w:val="22"/>
        </w:rPr>
        <w:t>, from 23.08.2024 to 31.10.2025.</w:t>
      </w:r>
    </w:p>
    <w:p w14:paraId="252998F0" w14:textId="77777777" w:rsidR="006339AA" w:rsidRPr="007322E6" w:rsidRDefault="006339AA" w:rsidP="009A094A">
      <w:pPr>
        <w:widowControl w:val="0"/>
        <w:spacing w:after="120" w:line="276" w:lineRule="auto"/>
        <w:jc w:val="both"/>
        <w:rPr>
          <w:rFonts w:ascii="Calibri" w:hAnsi="Calibri" w:cs="Calibri"/>
          <w:sz w:val="22"/>
          <w:szCs w:val="22"/>
          <w:lang w:val="ro-RO"/>
        </w:rPr>
      </w:pPr>
    </w:p>
    <w:p w14:paraId="74791B9B" w14:textId="77777777" w:rsidR="009111D1" w:rsidRPr="007B6981" w:rsidRDefault="009111D1" w:rsidP="009111D1">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 xml:space="preserve">eference to the support and </w:t>
      </w:r>
      <w:r w:rsidRPr="00736C24">
        <w:rPr>
          <w:rFonts w:ascii="Calibri" w:hAnsi="Calibri" w:cs="Calibri"/>
          <w:b/>
          <w:bCs/>
          <w:sz w:val="22"/>
          <w:szCs w:val="22"/>
        </w:rPr>
        <w:lastRenderedPageBreak/>
        <w:t>information provided to potential beneficiaries)</w:t>
      </w:r>
    </w:p>
    <w:p w14:paraId="1E0ECB07" w14:textId="77777777" w:rsidR="00686FE5" w:rsidRPr="00686FE5" w:rsidRDefault="00686FE5" w:rsidP="00686FE5">
      <w:pPr>
        <w:widowControl w:val="0"/>
        <w:spacing w:after="120" w:line="276" w:lineRule="auto"/>
        <w:jc w:val="both"/>
        <w:rPr>
          <w:rFonts w:ascii="Calibri" w:hAnsi="Calibri" w:cs="Calibri"/>
          <w:sz w:val="22"/>
          <w:szCs w:val="22"/>
        </w:rPr>
      </w:pPr>
      <w:r w:rsidRPr="00686FE5">
        <w:rPr>
          <w:rFonts w:ascii="Calibri" w:hAnsi="Calibri" w:cs="Calibri"/>
          <w:sz w:val="22"/>
          <w:szCs w:val="22"/>
        </w:rPr>
        <w:t xml:space="preserve">Regarding the </w:t>
      </w:r>
      <w:r w:rsidRPr="00686FE5">
        <w:rPr>
          <w:rFonts w:ascii="Calibri" w:hAnsi="Calibri" w:cs="Calibri"/>
          <w:b/>
          <w:bCs/>
          <w:sz w:val="22"/>
          <w:szCs w:val="22"/>
        </w:rPr>
        <w:t>project preparation</w:t>
      </w:r>
      <w:r w:rsidRPr="00686FE5">
        <w:rPr>
          <w:rFonts w:ascii="Calibri" w:hAnsi="Calibri" w:cs="Calibri"/>
          <w:sz w:val="22"/>
          <w:szCs w:val="22"/>
        </w:rPr>
        <w:t xml:space="preserve">, the beneficiary believes that the project call structure was </w:t>
      </w:r>
      <w:proofErr w:type="gramStart"/>
      <w:r w:rsidRPr="00686FE5">
        <w:rPr>
          <w:rFonts w:ascii="Calibri" w:hAnsi="Calibri" w:cs="Calibri"/>
          <w:sz w:val="22"/>
          <w:szCs w:val="22"/>
        </w:rPr>
        <w:t>fairly clear</w:t>
      </w:r>
      <w:proofErr w:type="gramEnd"/>
      <w:r w:rsidRPr="00686FE5">
        <w:rPr>
          <w:rFonts w:ascii="Calibri" w:hAnsi="Calibri" w:cs="Calibri"/>
          <w:sz w:val="22"/>
          <w:szCs w:val="22"/>
        </w:rPr>
        <w:t>, but the objectives and activities defined at the program level are difficult to translate into practice. The project was developed by a consulting firm, so the beneficiary mainly obtained information from the consultants.</w:t>
      </w:r>
    </w:p>
    <w:p w14:paraId="388F8FA7" w14:textId="77777777" w:rsidR="00686FE5" w:rsidRPr="00686FE5" w:rsidRDefault="00686FE5" w:rsidP="00686FE5">
      <w:pPr>
        <w:widowControl w:val="0"/>
        <w:spacing w:after="120" w:line="276" w:lineRule="auto"/>
        <w:jc w:val="both"/>
        <w:rPr>
          <w:rFonts w:ascii="Calibri" w:hAnsi="Calibri" w:cs="Calibri"/>
          <w:sz w:val="22"/>
          <w:szCs w:val="22"/>
        </w:rPr>
      </w:pPr>
      <w:r w:rsidRPr="00686FE5">
        <w:rPr>
          <w:rFonts w:ascii="Calibri" w:hAnsi="Calibri" w:cs="Calibri"/>
          <w:sz w:val="22"/>
          <w:szCs w:val="22"/>
        </w:rPr>
        <w:t>Projects are harder to adapt to the field situation due to the requirements in the guides—such as materials and imposed practices—which often lead to many ineligible expenses.</w:t>
      </w:r>
    </w:p>
    <w:p w14:paraId="7686D7C6" w14:textId="77777777" w:rsidR="00686FE5" w:rsidRPr="00686FE5" w:rsidRDefault="00686FE5" w:rsidP="00686FE5">
      <w:pPr>
        <w:widowControl w:val="0"/>
        <w:spacing w:after="120" w:line="276" w:lineRule="auto"/>
        <w:jc w:val="both"/>
        <w:rPr>
          <w:rFonts w:ascii="Calibri" w:hAnsi="Calibri" w:cs="Calibri"/>
          <w:sz w:val="22"/>
          <w:szCs w:val="22"/>
        </w:rPr>
      </w:pPr>
      <w:r w:rsidRPr="00686FE5">
        <w:rPr>
          <w:rFonts w:ascii="Calibri" w:hAnsi="Calibri" w:cs="Calibri"/>
          <w:sz w:val="22"/>
          <w:szCs w:val="22"/>
        </w:rPr>
        <w:t xml:space="preserve">From the beneficiary's perspective, regarding the interventions funded for the energy efficiency of buildings, attention should also be given to interior works, not just exterior ones. Interior space arrangement/rearrangement </w:t>
      </w:r>
      <w:proofErr w:type="gramStart"/>
      <w:r w:rsidRPr="00686FE5">
        <w:rPr>
          <w:rFonts w:ascii="Calibri" w:hAnsi="Calibri" w:cs="Calibri"/>
          <w:sz w:val="22"/>
          <w:szCs w:val="22"/>
        </w:rPr>
        <w:t>works</w:t>
      </w:r>
      <w:proofErr w:type="gramEnd"/>
      <w:r w:rsidRPr="00686FE5">
        <w:rPr>
          <w:rFonts w:ascii="Calibri" w:hAnsi="Calibri" w:cs="Calibri"/>
          <w:sz w:val="22"/>
          <w:szCs w:val="22"/>
        </w:rPr>
        <w:t xml:space="preserve"> should be included (for example, the beneficiary has very large offices that are hard to heat, and a redesign could allow for better energy efficiency).</w:t>
      </w:r>
    </w:p>
    <w:p w14:paraId="2E10CC87" w14:textId="0AEF9250" w:rsidR="00686FE5" w:rsidRPr="00686FE5" w:rsidRDefault="00686FE5" w:rsidP="00686FE5">
      <w:pPr>
        <w:widowControl w:val="0"/>
        <w:spacing w:after="120" w:line="276" w:lineRule="auto"/>
        <w:jc w:val="both"/>
        <w:rPr>
          <w:rFonts w:ascii="Calibri" w:hAnsi="Calibri" w:cs="Calibri"/>
          <w:sz w:val="22"/>
          <w:szCs w:val="22"/>
        </w:rPr>
      </w:pPr>
      <w:r w:rsidRPr="00686FE5">
        <w:rPr>
          <w:rFonts w:ascii="Calibri" w:hAnsi="Calibri" w:cs="Calibri"/>
          <w:sz w:val="22"/>
          <w:szCs w:val="22"/>
        </w:rPr>
        <w:t>Nevertheless, the relationship with the Managing Authority facilitated the preparation and submission phase of the project. In general, there is support from the MA, although it sometimes depends significantly on the monitoring officer assigned.</w:t>
      </w:r>
    </w:p>
    <w:p w14:paraId="55832BC9" w14:textId="77777777" w:rsidR="00686FE5" w:rsidRPr="00686FE5" w:rsidRDefault="00686FE5" w:rsidP="00686FE5">
      <w:pPr>
        <w:widowControl w:val="0"/>
        <w:spacing w:after="120" w:line="276" w:lineRule="auto"/>
        <w:jc w:val="both"/>
        <w:rPr>
          <w:rFonts w:ascii="Calibri" w:hAnsi="Calibri" w:cs="Calibri"/>
          <w:sz w:val="22"/>
          <w:szCs w:val="22"/>
        </w:rPr>
      </w:pPr>
      <w:r w:rsidRPr="00686FE5">
        <w:rPr>
          <w:rFonts w:ascii="Calibri" w:hAnsi="Calibri" w:cs="Calibri"/>
          <w:sz w:val="22"/>
          <w:szCs w:val="22"/>
        </w:rPr>
        <w:t xml:space="preserve">The project contributes to the following </w:t>
      </w:r>
      <w:r w:rsidRPr="00686FE5">
        <w:rPr>
          <w:rFonts w:ascii="Calibri" w:hAnsi="Calibri" w:cs="Calibri"/>
          <w:b/>
          <w:bCs/>
          <w:sz w:val="22"/>
          <w:szCs w:val="22"/>
        </w:rPr>
        <w:t>national and regional strategies</w:t>
      </w:r>
      <w:r w:rsidRPr="00686FE5">
        <w:rPr>
          <w:rFonts w:ascii="Calibri" w:hAnsi="Calibri" w:cs="Calibri"/>
          <w:sz w:val="22"/>
          <w:szCs w:val="22"/>
        </w:rPr>
        <w:t>:</w:t>
      </w:r>
    </w:p>
    <w:p w14:paraId="2433A892" w14:textId="77777777" w:rsidR="00686FE5" w:rsidRPr="00686FE5" w:rsidRDefault="00686FE5" w:rsidP="00686FE5">
      <w:pPr>
        <w:widowControl w:val="0"/>
        <w:numPr>
          <w:ilvl w:val="0"/>
          <w:numId w:val="7"/>
        </w:numPr>
        <w:spacing w:after="120" w:line="276" w:lineRule="auto"/>
        <w:jc w:val="both"/>
        <w:rPr>
          <w:rFonts w:ascii="Calibri" w:hAnsi="Calibri" w:cs="Calibri"/>
          <w:sz w:val="22"/>
          <w:szCs w:val="22"/>
        </w:rPr>
      </w:pPr>
      <w:r w:rsidRPr="00686FE5">
        <w:rPr>
          <w:rFonts w:ascii="Calibri" w:hAnsi="Calibri" w:cs="Calibri"/>
          <w:sz w:val="22"/>
          <w:szCs w:val="22"/>
        </w:rPr>
        <w:t xml:space="preserve">The National Action Plan on Renewable </w:t>
      </w:r>
      <w:proofErr w:type="gramStart"/>
      <w:r w:rsidRPr="00686FE5">
        <w:rPr>
          <w:rFonts w:ascii="Calibri" w:hAnsi="Calibri" w:cs="Calibri"/>
          <w:sz w:val="22"/>
          <w:szCs w:val="22"/>
        </w:rPr>
        <w:t>Energy;</w:t>
      </w:r>
      <w:proofErr w:type="gramEnd"/>
    </w:p>
    <w:p w14:paraId="6CD6A7C0" w14:textId="77777777" w:rsidR="00686FE5" w:rsidRPr="00686FE5" w:rsidRDefault="00686FE5" w:rsidP="00686FE5">
      <w:pPr>
        <w:widowControl w:val="0"/>
        <w:numPr>
          <w:ilvl w:val="0"/>
          <w:numId w:val="7"/>
        </w:numPr>
        <w:spacing w:after="120" w:line="276" w:lineRule="auto"/>
        <w:jc w:val="both"/>
        <w:rPr>
          <w:rFonts w:ascii="Calibri" w:hAnsi="Calibri" w:cs="Calibri"/>
          <w:sz w:val="22"/>
          <w:szCs w:val="22"/>
        </w:rPr>
      </w:pPr>
      <w:r w:rsidRPr="00686FE5">
        <w:rPr>
          <w:rFonts w:ascii="Calibri" w:hAnsi="Calibri" w:cs="Calibri"/>
          <w:sz w:val="22"/>
          <w:szCs w:val="22"/>
        </w:rPr>
        <w:t>The National Strategy of Romania on Climate Change 2013–</w:t>
      </w:r>
      <w:proofErr w:type="gramStart"/>
      <w:r w:rsidRPr="00686FE5">
        <w:rPr>
          <w:rFonts w:ascii="Calibri" w:hAnsi="Calibri" w:cs="Calibri"/>
          <w:sz w:val="22"/>
          <w:szCs w:val="22"/>
        </w:rPr>
        <w:t>2020;</w:t>
      </w:r>
      <w:proofErr w:type="gramEnd"/>
    </w:p>
    <w:p w14:paraId="01EE723B" w14:textId="77777777" w:rsidR="00686FE5" w:rsidRPr="00686FE5" w:rsidRDefault="00686FE5" w:rsidP="00686FE5">
      <w:pPr>
        <w:widowControl w:val="0"/>
        <w:numPr>
          <w:ilvl w:val="0"/>
          <w:numId w:val="7"/>
        </w:numPr>
        <w:spacing w:after="120" w:line="276" w:lineRule="auto"/>
        <w:jc w:val="both"/>
        <w:rPr>
          <w:rFonts w:ascii="Calibri" w:hAnsi="Calibri" w:cs="Calibri"/>
          <w:sz w:val="22"/>
          <w:szCs w:val="22"/>
        </w:rPr>
      </w:pPr>
      <w:r w:rsidRPr="00686FE5">
        <w:rPr>
          <w:rFonts w:ascii="Calibri" w:hAnsi="Calibri" w:cs="Calibri"/>
          <w:sz w:val="22"/>
          <w:szCs w:val="22"/>
        </w:rPr>
        <w:t xml:space="preserve">The National Action Plan on Energy Efficiency </w:t>
      </w:r>
      <w:proofErr w:type="gramStart"/>
      <w:r w:rsidRPr="00686FE5">
        <w:rPr>
          <w:rFonts w:ascii="Calibri" w:hAnsi="Calibri" w:cs="Calibri"/>
          <w:sz w:val="22"/>
          <w:szCs w:val="22"/>
        </w:rPr>
        <w:t>III;</w:t>
      </w:r>
      <w:proofErr w:type="gramEnd"/>
    </w:p>
    <w:p w14:paraId="33A0F01D" w14:textId="77777777" w:rsidR="00686FE5" w:rsidRPr="00686FE5" w:rsidRDefault="00686FE5" w:rsidP="00686FE5">
      <w:pPr>
        <w:widowControl w:val="0"/>
        <w:numPr>
          <w:ilvl w:val="0"/>
          <w:numId w:val="7"/>
        </w:numPr>
        <w:spacing w:after="120" w:line="276" w:lineRule="auto"/>
        <w:jc w:val="both"/>
        <w:rPr>
          <w:rFonts w:ascii="Calibri" w:hAnsi="Calibri" w:cs="Calibri"/>
          <w:sz w:val="22"/>
          <w:szCs w:val="22"/>
        </w:rPr>
      </w:pPr>
      <w:r w:rsidRPr="00686FE5">
        <w:rPr>
          <w:rFonts w:ascii="Calibri" w:hAnsi="Calibri" w:cs="Calibri"/>
          <w:sz w:val="22"/>
          <w:szCs w:val="22"/>
        </w:rPr>
        <w:t>The National Action Plan on Renewable Energy Sources.</w:t>
      </w:r>
    </w:p>
    <w:p w14:paraId="5AB0D495" w14:textId="77777777" w:rsidR="00337499" w:rsidRPr="00337499" w:rsidRDefault="00337499" w:rsidP="00337499">
      <w:pPr>
        <w:widowControl w:val="0"/>
        <w:spacing w:after="120" w:line="276" w:lineRule="auto"/>
        <w:jc w:val="both"/>
        <w:rPr>
          <w:rFonts w:ascii="Calibri" w:hAnsi="Calibri" w:cs="Calibri"/>
          <w:b/>
          <w:bCs/>
          <w:sz w:val="22"/>
          <w:szCs w:val="22"/>
        </w:rPr>
      </w:pPr>
      <w:r w:rsidRPr="00337499">
        <w:rPr>
          <w:rFonts w:ascii="Calibri" w:hAnsi="Calibri" w:cs="Calibri"/>
          <w:b/>
          <w:bCs/>
          <w:sz w:val="22"/>
          <w:szCs w:val="22"/>
        </w:rPr>
        <w:t>Eligibility criteria and partnership formation:</w:t>
      </w:r>
    </w:p>
    <w:p w14:paraId="043374A8" w14:textId="77777777" w:rsidR="00337499" w:rsidRDefault="00337499" w:rsidP="00337499">
      <w:pPr>
        <w:widowControl w:val="0"/>
        <w:spacing w:after="120" w:line="276" w:lineRule="auto"/>
        <w:jc w:val="both"/>
        <w:rPr>
          <w:rFonts w:ascii="Calibri" w:hAnsi="Calibri" w:cs="Calibri"/>
          <w:sz w:val="22"/>
          <w:szCs w:val="22"/>
        </w:rPr>
      </w:pPr>
      <w:r w:rsidRPr="00337499">
        <w:rPr>
          <w:rFonts w:ascii="Calibri" w:hAnsi="Calibri" w:cs="Calibri"/>
          <w:sz w:val="22"/>
          <w:szCs w:val="22"/>
        </w:rPr>
        <w:t>The project was not developed in partnership.</w:t>
      </w:r>
      <w:r>
        <w:rPr>
          <w:rFonts w:ascii="Calibri" w:hAnsi="Calibri" w:cs="Calibri"/>
          <w:sz w:val="22"/>
          <w:szCs w:val="22"/>
        </w:rPr>
        <w:t xml:space="preserve"> </w:t>
      </w:r>
    </w:p>
    <w:p w14:paraId="351A77DC" w14:textId="450EFAD7" w:rsidR="00337499" w:rsidRPr="00337499" w:rsidRDefault="00337499" w:rsidP="00337499">
      <w:pPr>
        <w:widowControl w:val="0"/>
        <w:spacing w:after="120" w:line="276" w:lineRule="auto"/>
        <w:jc w:val="both"/>
        <w:rPr>
          <w:rFonts w:ascii="Calibri" w:hAnsi="Calibri" w:cs="Calibri"/>
          <w:sz w:val="22"/>
          <w:szCs w:val="22"/>
        </w:rPr>
      </w:pPr>
      <w:r w:rsidRPr="00337499">
        <w:rPr>
          <w:rFonts w:ascii="Calibri" w:hAnsi="Calibri" w:cs="Calibri"/>
          <w:sz w:val="22"/>
          <w:szCs w:val="22"/>
        </w:rPr>
        <w:t>Regarding the eligibility criteria, there were no issues. However, from the respondent's point of view, in terms of interventions funded for the energy efficiency of buildings, attention should also be paid to interior works, not just exterior ones.</w:t>
      </w:r>
    </w:p>
    <w:p w14:paraId="53750CD6" w14:textId="01A47054" w:rsidR="00337499" w:rsidRPr="00337499" w:rsidRDefault="00337499" w:rsidP="00337499">
      <w:pPr>
        <w:widowControl w:val="0"/>
        <w:spacing w:after="120" w:line="276" w:lineRule="auto"/>
        <w:jc w:val="both"/>
        <w:rPr>
          <w:rFonts w:ascii="Calibri" w:hAnsi="Calibri" w:cs="Calibri"/>
          <w:sz w:val="22"/>
          <w:szCs w:val="22"/>
        </w:rPr>
      </w:pPr>
      <w:r w:rsidRPr="00337499">
        <w:rPr>
          <w:rFonts w:ascii="Calibri" w:hAnsi="Calibri" w:cs="Calibri"/>
          <w:b/>
          <w:bCs/>
          <w:sz w:val="22"/>
          <w:szCs w:val="22"/>
        </w:rPr>
        <w:t>Complementarity</w:t>
      </w:r>
      <w:r w:rsidRPr="00337499">
        <w:rPr>
          <w:rFonts w:ascii="Calibri" w:hAnsi="Calibri" w:cs="Calibri"/>
          <w:sz w:val="22"/>
          <w:szCs w:val="22"/>
        </w:rPr>
        <w:t>:</w:t>
      </w:r>
      <w:r w:rsidRPr="00337499">
        <w:rPr>
          <w:rFonts w:ascii="Calibri" w:hAnsi="Calibri" w:cs="Calibri"/>
          <w:sz w:val="22"/>
          <w:szCs w:val="22"/>
        </w:rPr>
        <w:br/>
        <w:t xml:space="preserve">The funding provided through Priority 3 of the </w:t>
      </w:r>
      <w:r w:rsidR="00550EC7">
        <w:rPr>
          <w:rFonts w:ascii="Calibri" w:hAnsi="Calibri" w:cs="Calibri"/>
          <w:sz w:val="22"/>
          <w:szCs w:val="22"/>
        </w:rPr>
        <w:t>SW</w:t>
      </w:r>
      <w:r w:rsidRPr="00337499">
        <w:rPr>
          <w:rFonts w:ascii="Calibri" w:hAnsi="Calibri" w:cs="Calibri"/>
          <w:sz w:val="22"/>
          <w:szCs w:val="22"/>
        </w:rPr>
        <w:t xml:space="preserve"> </w:t>
      </w:r>
      <w:proofErr w:type="spellStart"/>
      <w:r w:rsidRPr="00337499">
        <w:rPr>
          <w:rFonts w:ascii="Calibri" w:hAnsi="Calibri" w:cs="Calibri"/>
          <w:sz w:val="22"/>
          <w:szCs w:val="22"/>
        </w:rPr>
        <w:t>Oltenia</w:t>
      </w:r>
      <w:proofErr w:type="spellEnd"/>
      <w:r w:rsidRPr="00337499">
        <w:rPr>
          <w:rFonts w:ascii="Calibri" w:hAnsi="Calibri" w:cs="Calibri"/>
          <w:sz w:val="22"/>
          <w:szCs w:val="22"/>
        </w:rPr>
        <w:t xml:space="preserve"> </w:t>
      </w:r>
      <w:r w:rsidR="00550EC7">
        <w:rPr>
          <w:rFonts w:ascii="Calibri" w:hAnsi="Calibri" w:cs="Calibri"/>
          <w:sz w:val="22"/>
          <w:szCs w:val="22"/>
        </w:rPr>
        <w:t>RP</w:t>
      </w:r>
      <w:r w:rsidRPr="00337499">
        <w:rPr>
          <w:rFonts w:ascii="Calibri" w:hAnsi="Calibri" w:cs="Calibri"/>
          <w:sz w:val="22"/>
          <w:szCs w:val="22"/>
        </w:rPr>
        <w:t xml:space="preserve"> is complementary to the funding provided through the National Recovery and Resilience Plan. However, for the beneficiary's needs, </w:t>
      </w:r>
      <w:r w:rsidR="00550EC7">
        <w:rPr>
          <w:rFonts w:ascii="Calibri" w:hAnsi="Calibri" w:cs="Calibri"/>
          <w:sz w:val="22"/>
          <w:szCs w:val="22"/>
        </w:rPr>
        <w:t>SW RP</w:t>
      </w:r>
      <w:r w:rsidRPr="00337499">
        <w:rPr>
          <w:rFonts w:ascii="Calibri" w:hAnsi="Calibri" w:cs="Calibri"/>
          <w:sz w:val="22"/>
          <w:szCs w:val="22"/>
        </w:rPr>
        <w:t xml:space="preserve"> was much more suitable, better covering the institution's financial needs. Additionally, in the case of </w:t>
      </w:r>
      <w:r w:rsidR="00B44421">
        <w:rPr>
          <w:rFonts w:ascii="Calibri" w:hAnsi="Calibri" w:cs="Calibri"/>
          <w:sz w:val="22"/>
          <w:szCs w:val="22"/>
        </w:rPr>
        <w:t>NRRP</w:t>
      </w:r>
      <w:r w:rsidRPr="00337499">
        <w:rPr>
          <w:rFonts w:ascii="Calibri" w:hAnsi="Calibri" w:cs="Calibri"/>
          <w:sz w:val="22"/>
          <w:szCs w:val="22"/>
        </w:rPr>
        <w:t>, it is considered that communication is more cumbersome, there is less transparency, and the verification and implementation stages are much more challenging.</w:t>
      </w:r>
    </w:p>
    <w:p w14:paraId="3A254387" w14:textId="77777777" w:rsidR="00337499" w:rsidRPr="00314658" w:rsidRDefault="00337499" w:rsidP="00314658">
      <w:pPr>
        <w:widowControl w:val="0"/>
        <w:spacing w:after="120" w:line="276" w:lineRule="auto"/>
        <w:jc w:val="both"/>
        <w:rPr>
          <w:rFonts w:ascii="Calibri" w:hAnsi="Calibri" w:cs="Calibri"/>
          <w:sz w:val="22"/>
          <w:szCs w:val="22"/>
          <w:lang w:val="ro-RO"/>
        </w:rPr>
      </w:pPr>
    </w:p>
    <w:p w14:paraId="457F0CB1" w14:textId="58F74189" w:rsidR="00355369" w:rsidRPr="00495B2A" w:rsidRDefault="00355369" w:rsidP="001D05D0">
      <w:pPr>
        <w:widowControl w:val="0"/>
        <w:spacing w:after="120" w:line="276" w:lineRule="auto"/>
        <w:jc w:val="both"/>
        <w:rPr>
          <w:rFonts w:ascii="Calibri" w:hAnsi="Calibri" w:cs="Calibri"/>
          <w:sz w:val="22"/>
          <w:szCs w:val="22"/>
          <w:lang w:val="ro-RO"/>
        </w:rPr>
      </w:pPr>
    </w:p>
    <w:p w14:paraId="7EB65E7D" w14:textId="2166F893"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lastRenderedPageBreak/>
        <w:t xml:space="preserve">2. </w:t>
      </w:r>
      <w:r w:rsidR="00AC1029">
        <w:rPr>
          <w:rFonts w:ascii="Calibri" w:hAnsi="Calibri" w:cs="Calibri"/>
          <w:color w:val="0070C0"/>
          <w:sz w:val="28"/>
          <w:szCs w:val="28"/>
        </w:rPr>
        <w:t>Project implementation</w:t>
      </w:r>
    </w:p>
    <w:p w14:paraId="41281864" w14:textId="3F473CB5" w:rsidR="00B24C07" w:rsidRDefault="00B24C07" w:rsidP="00B24C07">
      <w:pPr>
        <w:widowControl w:val="0"/>
        <w:numPr>
          <w:ilvl w:val="1"/>
          <w:numId w:val="2"/>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Internal</w:t>
      </w:r>
      <w:proofErr w:type="spellEnd"/>
      <w:r>
        <w:rPr>
          <w:rFonts w:ascii="Calibri" w:hAnsi="Calibri" w:cs="Calibri"/>
          <w:b/>
          <w:bCs/>
          <w:sz w:val="22"/>
          <w:szCs w:val="22"/>
          <w:lang w:val="ro-RO"/>
        </w:rPr>
        <w:t xml:space="preserve"> management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governance</w:t>
      </w:r>
      <w:proofErr w:type="spellEnd"/>
      <w:r>
        <w:rPr>
          <w:rFonts w:ascii="Calibri" w:hAnsi="Calibri" w:cs="Calibri"/>
          <w:b/>
          <w:bCs/>
          <w:sz w:val="22"/>
          <w:szCs w:val="22"/>
          <w:lang w:val="ro-RO"/>
        </w:rPr>
        <w:t xml:space="preserve"> </w:t>
      </w:r>
    </w:p>
    <w:p w14:paraId="43158995" w14:textId="23CAD30C" w:rsidR="00932649" w:rsidRPr="00314658" w:rsidRDefault="00932649" w:rsidP="00314658">
      <w:pPr>
        <w:widowControl w:val="0"/>
        <w:spacing w:after="120" w:line="276" w:lineRule="auto"/>
        <w:jc w:val="both"/>
        <w:rPr>
          <w:rFonts w:ascii="Calibri" w:hAnsi="Calibri" w:cs="Calibri"/>
          <w:sz w:val="22"/>
          <w:szCs w:val="22"/>
          <w:lang w:val="fr-FR"/>
        </w:rPr>
      </w:pPr>
      <w:r w:rsidRPr="00932649">
        <w:rPr>
          <w:rFonts w:ascii="Calibri" w:hAnsi="Calibri" w:cs="Calibri"/>
          <w:sz w:val="22"/>
          <w:szCs w:val="22"/>
        </w:rPr>
        <w:t>Compared to the funding provided through the 2014-2020</w:t>
      </w:r>
      <w:r>
        <w:rPr>
          <w:rFonts w:ascii="Calibri" w:hAnsi="Calibri" w:cs="Calibri"/>
          <w:sz w:val="22"/>
          <w:szCs w:val="22"/>
        </w:rPr>
        <w:t xml:space="preserve"> ROP</w:t>
      </w:r>
      <w:r w:rsidRPr="00932649">
        <w:rPr>
          <w:rFonts w:ascii="Calibri" w:hAnsi="Calibri" w:cs="Calibri"/>
          <w:sz w:val="22"/>
          <w:szCs w:val="22"/>
        </w:rPr>
        <w:t>, there are no major differences in the current programming period. In general, bureaucracy remains the same, and the technical documentation is difficult to adapt to the specific guidelines, leading to a need for minimizing the bureaucratic system.</w:t>
      </w:r>
      <w:r w:rsidRPr="00932649">
        <w:rPr>
          <w:rFonts w:ascii="Calibri" w:hAnsi="Calibri" w:cs="Calibri"/>
          <w:sz w:val="22"/>
          <w:szCs w:val="22"/>
        </w:rPr>
        <w:br/>
      </w:r>
      <w:proofErr w:type="spellStart"/>
      <w:r w:rsidRPr="00932649">
        <w:rPr>
          <w:rFonts w:ascii="Calibri" w:hAnsi="Calibri" w:cs="Calibri"/>
          <w:sz w:val="22"/>
          <w:szCs w:val="22"/>
        </w:rPr>
        <w:t>MySMIS</w:t>
      </w:r>
      <w:proofErr w:type="spellEnd"/>
      <w:r w:rsidRPr="00932649">
        <w:rPr>
          <w:rFonts w:ascii="Calibri" w:hAnsi="Calibri" w:cs="Calibri"/>
          <w:sz w:val="22"/>
          <w:szCs w:val="22"/>
        </w:rPr>
        <w:t xml:space="preserve"> is still quite difficult to use.</w:t>
      </w:r>
    </w:p>
    <w:p w14:paraId="61CF0761" w14:textId="77777777" w:rsidR="00DA7A26" w:rsidRPr="009008BF" w:rsidRDefault="00DA7A26" w:rsidP="00DA7A26">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5A17A02D" w14:textId="77777777" w:rsidR="00BA0C44" w:rsidRDefault="00BA0C44" w:rsidP="008C0C38">
      <w:pPr>
        <w:widowControl w:val="0"/>
        <w:spacing w:after="120" w:line="276" w:lineRule="auto"/>
        <w:jc w:val="both"/>
        <w:rPr>
          <w:rFonts w:ascii="Calibri" w:hAnsi="Calibri" w:cs="Calibri"/>
          <w:sz w:val="22"/>
          <w:szCs w:val="22"/>
        </w:rPr>
      </w:pPr>
      <w:r w:rsidRPr="00BA0C44">
        <w:rPr>
          <w:rFonts w:ascii="Calibri" w:hAnsi="Calibri" w:cs="Calibri"/>
          <w:sz w:val="22"/>
          <w:szCs w:val="22"/>
        </w:rPr>
        <w:t xml:space="preserve">The </w:t>
      </w:r>
      <w:r w:rsidRPr="00BA0C44">
        <w:rPr>
          <w:rFonts w:ascii="Calibri" w:hAnsi="Calibri" w:cs="Calibri"/>
          <w:b/>
          <w:bCs/>
          <w:sz w:val="22"/>
          <w:szCs w:val="22"/>
        </w:rPr>
        <w:t>main obstacles</w:t>
      </w:r>
      <w:r w:rsidRPr="00BA0C44">
        <w:rPr>
          <w:rFonts w:ascii="Calibri" w:hAnsi="Calibri" w:cs="Calibri"/>
          <w:sz w:val="22"/>
          <w:szCs w:val="22"/>
        </w:rPr>
        <w:t xml:space="preserve"> are generated </w:t>
      </w:r>
      <w:proofErr w:type="gramStart"/>
      <w:r w:rsidRPr="00BA0C44">
        <w:rPr>
          <w:rFonts w:ascii="Calibri" w:hAnsi="Calibri" w:cs="Calibri"/>
          <w:sz w:val="22"/>
          <w:szCs w:val="22"/>
        </w:rPr>
        <w:t>by the use of</w:t>
      </w:r>
      <w:proofErr w:type="gramEnd"/>
      <w:r w:rsidRPr="00BA0C44">
        <w:rPr>
          <w:rFonts w:ascii="Calibri" w:hAnsi="Calibri" w:cs="Calibri"/>
          <w:sz w:val="22"/>
          <w:szCs w:val="22"/>
        </w:rPr>
        <w:t xml:space="preserve"> the </w:t>
      </w:r>
      <w:proofErr w:type="spellStart"/>
      <w:r w:rsidRPr="00BA0C44">
        <w:rPr>
          <w:rFonts w:ascii="Calibri" w:hAnsi="Calibri" w:cs="Calibri"/>
          <w:sz w:val="22"/>
          <w:szCs w:val="22"/>
        </w:rPr>
        <w:t>MySMIS</w:t>
      </w:r>
      <w:proofErr w:type="spellEnd"/>
      <w:r w:rsidRPr="00BA0C44">
        <w:rPr>
          <w:rFonts w:ascii="Calibri" w:hAnsi="Calibri" w:cs="Calibri"/>
          <w:sz w:val="22"/>
          <w:szCs w:val="22"/>
        </w:rPr>
        <w:t xml:space="preserve"> application, which is not yet fully functional and creates difficulties in usage.</w:t>
      </w:r>
    </w:p>
    <w:p w14:paraId="598EE9A2" w14:textId="77777777" w:rsidR="00BA0C44" w:rsidRDefault="00BA0C44" w:rsidP="008C0C38">
      <w:pPr>
        <w:widowControl w:val="0"/>
        <w:spacing w:after="120" w:line="276" w:lineRule="auto"/>
        <w:jc w:val="both"/>
        <w:rPr>
          <w:rFonts w:ascii="Calibri" w:hAnsi="Calibri" w:cs="Calibri"/>
          <w:sz w:val="22"/>
          <w:szCs w:val="22"/>
        </w:rPr>
      </w:pPr>
      <w:r w:rsidRPr="00BA0C44">
        <w:rPr>
          <w:rFonts w:ascii="Calibri" w:hAnsi="Calibri" w:cs="Calibri"/>
          <w:sz w:val="22"/>
          <w:szCs w:val="22"/>
        </w:rPr>
        <w:t xml:space="preserve">The </w:t>
      </w:r>
      <w:r w:rsidRPr="00BA0C44">
        <w:rPr>
          <w:rFonts w:ascii="Calibri" w:hAnsi="Calibri" w:cs="Calibri"/>
          <w:b/>
          <w:bCs/>
          <w:sz w:val="22"/>
          <w:szCs w:val="22"/>
        </w:rPr>
        <w:t>primary factor facilitating implementation</w:t>
      </w:r>
      <w:r w:rsidRPr="00BA0C44">
        <w:rPr>
          <w:rFonts w:ascii="Calibri" w:hAnsi="Calibri" w:cs="Calibri"/>
          <w:sz w:val="22"/>
          <w:szCs w:val="22"/>
        </w:rPr>
        <w:t xml:space="preserve"> is the previous experience of the project team in managing similar projects.</w:t>
      </w:r>
    </w:p>
    <w:p w14:paraId="26134409" w14:textId="5AA5C2C4" w:rsidR="00BA0C44" w:rsidRDefault="00BA0C44" w:rsidP="008C0C38">
      <w:pPr>
        <w:widowControl w:val="0"/>
        <w:spacing w:after="120" w:line="276" w:lineRule="auto"/>
        <w:jc w:val="both"/>
        <w:rPr>
          <w:rFonts w:ascii="Calibri" w:hAnsi="Calibri" w:cs="Calibri"/>
          <w:sz w:val="22"/>
          <w:szCs w:val="22"/>
          <w:lang w:val="fr-FR"/>
        </w:rPr>
      </w:pPr>
      <w:r w:rsidRPr="00BA0C44">
        <w:rPr>
          <w:rFonts w:ascii="Calibri" w:hAnsi="Calibri" w:cs="Calibri"/>
          <w:sz w:val="22"/>
          <w:szCs w:val="22"/>
        </w:rPr>
        <w:t>However, it is too early to assess the implementation process, considering that the project began at the end of August 2024 and is set to conclude in November 2025.</w:t>
      </w:r>
    </w:p>
    <w:p w14:paraId="5D34FB69" w14:textId="77777777" w:rsidR="008C0C38" w:rsidRPr="00622B0B" w:rsidRDefault="008C0C38" w:rsidP="00622B0B">
      <w:pPr>
        <w:widowControl w:val="0"/>
        <w:spacing w:after="120" w:line="276" w:lineRule="auto"/>
        <w:jc w:val="both"/>
        <w:rPr>
          <w:rFonts w:ascii="Calibri" w:hAnsi="Calibri" w:cs="Calibri"/>
          <w:sz w:val="22"/>
          <w:szCs w:val="22"/>
          <w:lang w:val="fr-FR"/>
        </w:rPr>
      </w:pPr>
    </w:p>
    <w:p w14:paraId="48C1450F" w14:textId="35FEE0A4"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 xml:space="preserve">3. </w:t>
      </w:r>
      <w:r w:rsidR="00426630">
        <w:rPr>
          <w:rFonts w:ascii="Calibri" w:hAnsi="Calibri" w:cs="Calibri"/>
          <w:color w:val="0070C0"/>
          <w:sz w:val="28"/>
          <w:szCs w:val="28"/>
          <w:lang w:val="ro-RO"/>
        </w:rPr>
        <w:t xml:space="preserve">Project </w:t>
      </w:r>
      <w:proofErr w:type="spellStart"/>
      <w:r w:rsidR="00426630">
        <w:rPr>
          <w:rFonts w:ascii="Calibri" w:hAnsi="Calibri" w:cs="Calibri"/>
          <w:color w:val="0070C0"/>
          <w:sz w:val="28"/>
          <w:szCs w:val="28"/>
          <w:lang w:val="ro-RO"/>
        </w:rPr>
        <w:t>results</w:t>
      </w:r>
      <w:proofErr w:type="spellEnd"/>
    </w:p>
    <w:p w14:paraId="5F43B316" w14:textId="0DB47791" w:rsidR="002538BD" w:rsidRPr="00622B0B" w:rsidRDefault="002538BD" w:rsidP="002538BD">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 xml:space="preserve">Main </w:t>
      </w:r>
      <w:proofErr w:type="spellStart"/>
      <w:r>
        <w:rPr>
          <w:rFonts w:ascii="Calibri" w:hAnsi="Calibri" w:cs="Calibri"/>
          <w:b/>
          <w:bCs/>
          <w:sz w:val="22"/>
          <w:szCs w:val="22"/>
          <w:lang w:val="ro-RO"/>
        </w:rPr>
        <w:t>activities</w:t>
      </w:r>
      <w:proofErr w:type="spellEnd"/>
    </w:p>
    <w:p w14:paraId="33ABD24D" w14:textId="77777777" w:rsidR="00753BAC" w:rsidRPr="00753BAC" w:rsidRDefault="00753BAC" w:rsidP="00753BAC">
      <w:pPr>
        <w:widowControl w:val="0"/>
        <w:spacing w:after="120" w:line="276" w:lineRule="auto"/>
        <w:jc w:val="both"/>
        <w:rPr>
          <w:rFonts w:ascii="Calibri" w:hAnsi="Calibri" w:cs="Calibri"/>
          <w:sz w:val="22"/>
          <w:szCs w:val="22"/>
        </w:rPr>
      </w:pPr>
      <w:r w:rsidRPr="00753BAC">
        <w:rPr>
          <w:rFonts w:ascii="Calibri" w:hAnsi="Calibri" w:cs="Calibri"/>
          <w:sz w:val="22"/>
          <w:szCs w:val="22"/>
        </w:rPr>
        <w:t>According to the information included in the funding application, the main activities of the project are as follows:</w:t>
      </w:r>
    </w:p>
    <w:p w14:paraId="61AFB202" w14:textId="77777777" w:rsidR="00753BAC" w:rsidRPr="00753BAC" w:rsidRDefault="00753BAC" w:rsidP="00753BAC">
      <w:pPr>
        <w:widowControl w:val="0"/>
        <w:numPr>
          <w:ilvl w:val="0"/>
          <w:numId w:val="8"/>
        </w:numPr>
        <w:spacing w:after="120" w:line="276" w:lineRule="auto"/>
        <w:jc w:val="both"/>
        <w:rPr>
          <w:rFonts w:ascii="Calibri" w:hAnsi="Calibri" w:cs="Calibri"/>
          <w:sz w:val="22"/>
          <w:szCs w:val="22"/>
        </w:rPr>
      </w:pPr>
      <w:r w:rsidRPr="00753BAC">
        <w:rPr>
          <w:rFonts w:ascii="Calibri" w:hAnsi="Calibri" w:cs="Calibri"/>
          <w:sz w:val="22"/>
          <w:szCs w:val="22"/>
        </w:rPr>
        <w:t xml:space="preserve">Activities carried out prior to the submission of the funding </w:t>
      </w:r>
      <w:proofErr w:type="gramStart"/>
      <w:r w:rsidRPr="00753BAC">
        <w:rPr>
          <w:rFonts w:ascii="Calibri" w:hAnsi="Calibri" w:cs="Calibri"/>
          <w:sz w:val="22"/>
          <w:szCs w:val="22"/>
        </w:rPr>
        <w:t>application;</w:t>
      </w:r>
      <w:proofErr w:type="gramEnd"/>
    </w:p>
    <w:p w14:paraId="2C4CCEFE" w14:textId="77777777" w:rsidR="00753BAC" w:rsidRPr="00753BAC" w:rsidRDefault="00753BAC" w:rsidP="00753BAC">
      <w:pPr>
        <w:widowControl w:val="0"/>
        <w:numPr>
          <w:ilvl w:val="0"/>
          <w:numId w:val="8"/>
        </w:numPr>
        <w:spacing w:after="120" w:line="276" w:lineRule="auto"/>
        <w:jc w:val="both"/>
        <w:rPr>
          <w:rFonts w:ascii="Calibri" w:hAnsi="Calibri" w:cs="Calibri"/>
          <w:sz w:val="22"/>
          <w:szCs w:val="22"/>
        </w:rPr>
      </w:pPr>
      <w:r w:rsidRPr="00753BAC">
        <w:rPr>
          <w:rFonts w:ascii="Calibri" w:hAnsi="Calibri" w:cs="Calibri"/>
          <w:sz w:val="22"/>
          <w:szCs w:val="22"/>
        </w:rPr>
        <w:t xml:space="preserve">Project </w:t>
      </w:r>
      <w:proofErr w:type="gramStart"/>
      <w:r w:rsidRPr="00753BAC">
        <w:rPr>
          <w:rFonts w:ascii="Calibri" w:hAnsi="Calibri" w:cs="Calibri"/>
          <w:sz w:val="22"/>
          <w:szCs w:val="22"/>
        </w:rPr>
        <w:t>management;</w:t>
      </w:r>
      <w:proofErr w:type="gramEnd"/>
    </w:p>
    <w:p w14:paraId="19ADBF11" w14:textId="77777777" w:rsidR="00753BAC" w:rsidRPr="00753BAC" w:rsidRDefault="00753BAC" w:rsidP="00753BAC">
      <w:pPr>
        <w:widowControl w:val="0"/>
        <w:numPr>
          <w:ilvl w:val="0"/>
          <w:numId w:val="8"/>
        </w:numPr>
        <w:spacing w:after="120" w:line="276" w:lineRule="auto"/>
        <w:jc w:val="both"/>
        <w:rPr>
          <w:rFonts w:ascii="Calibri" w:hAnsi="Calibri" w:cs="Calibri"/>
          <w:sz w:val="22"/>
          <w:szCs w:val="22"/>
        </w:rPr>
      </w:pPr>
      <w:r w:rsidRPr="00753BAC">
        <w:rPr>
          <w:rFonts w:ascii="Calibri" w:hAnsi="Calibri" w:cs="Calibri"/>
          <w:sz w:val="22"/>
          <w:szCs w:val="22"/>
        </w:rPr>
        <w:t>Activities to be carried out after the submission of the funding application.</w:t>
      </w:r>
    </w:p>
    <w:p w14:paraId="3987AC05" w14:textId="77777777" w:rsidR="00753BAC" w:rsidRPr="00753BAC" w:rsidRDefault="00753BAC" w:rsidP="00753BAC">
      <w:pPr>
        <w:widowControl w:val="0"/>
        <w:spacing w:after="120" w:line="276" w:lineRule="auto"/>
        <w:jc w:val="both"/>
        <w:rPr>
          <w:rFonts w:ascii="Calibri" w:hAnsi="Calibri" w:cs="Calibri"/>
          <w:sz w:val="22"/>
          <w:szCs w:val="22"/>
        </w:rPr>
      </w:pPr>
      <w:r w:rsidRPr="00753BAC">
        <w:rPr>
          <w:rFonts w:ascii="Calibri" w:hAnsi="Calibri" w:cs="Calibri"/>
          <w:sz w:val="22"/>
          <w:szCs w:val="22"/>
        </w:rPr>
        <w:t>The funding contract was signed in August 2024, so there has been limited progress in implementation so far.</w:t>
      </w:r>
      <w:r w:rsidRPr="00753BAC">
        <w:rPr>
          <w:rFonts w:ascii="Calibri" w:hAnsi="Calibri" w:cs="Calibri"/>
          <w:sz w:val="22"/>
          <w:szCs w:val="22"/>
        </w:rPr>
        <w:br/>
        <w:t>To date, there has been a unilateral modification of the funding contract from ADR, as well as a change in the composition of the Project Implementation Unit.</w:t>
      </w:r>
    </w:p>
    <w:p w14:paraId="62FD637D" w14:textId="77777777" w:rsidR="00753BAC" w:rsidRPr="005407C2" w:rsidRDefault="00753BAC" w:rsidP="00010876">
      <w:pPr>
        <w:widowControl w:val="0"/>
        <w:spacing w:after="120" w:line="276" w:lineRule="auto"/>
        <w:jc w:val="both"/>
        <w:rPr>
          <w:rFonts w:ascii="Calibri" w:hAnsi="Calibri" w:cs="Calibri"/>
          <w:sz w:val="22"/>
          <w:szCs w:val="22"/>
          <w:lang w:val="ro-RO"/>
        </w:rPr>
      </w:pPr>
    </w:p>
    <w:p w14:paraId="6AAEC1ED" w14:textId="43D62B69" w:rsidR="00DC3994" w:rsidRPr="00E56EB1" w:rsidRDefault="00DC3994" w:rsidP="00DC3994">
      <w:pPr>
        <w:widowControl w:val="0"/>
        <w:numPr>
          <w:ilvl w:val="1"/>
          <w:numId w:val="3"/>
        </w:numPr>
        <w:spacing w:after="120" w:line="276" w:lineRule="auto"/>
        <w:jc w:val="both"/>
        <w:rPr>
          <w:rFonts w:ascii="Calibri" w:hAnsi="Calibri" w:cs="Calibri"/>
          <w:b/>
          <w:bCs/>
          <w:sz w:val="22"/>
          <w:szCs w:val="22"/>
          <w:lang w:val="fr-FR"/>
        </w:rPr>
      </w:pPr>
      <w:proofErr w:type="spellStart"/>
      <w:r w:rsidRPr="00E56EB1">
        <w:rPr>
          <w:rFonts w:ascii="Calibri" w:hAnsi="Calibri" w:cs="Calibri"/>
          <w:b/>
          <w:bCs/>
          <w:sz w:val="22"/>
          <w:szCs w:val="22"/>
          <w:lang w:val="fr-FR"/>
        </w:rPr>
        <w:t>Re</w:t>
      </w:r>
      <w:r>
        <w:rPr>
          <w:rFonts w:ascii="Calibri" w:hAnsi="Calibri" w:cs="Calibri"/>
          <w:b/>
          <w:bCs/>
          <w:sz w:val="22"/>
          <w:szCs w:val="22"/>
          <w:lang w:val="fr-FR"/>
        </w:rPr>
        <w:t>sults</w:t>
      </w:r>
      <w:proofErr w:type="spellEnd"/>
    </w:p>
    <w:p w14:paraId="28815D39" w14:textId="77777777" w:rsidR="00EA32C2" w:rsidRPr="00EA32C2" w:rsidRDefault="00EA32C2" w:rsidP="00EA32C2">
      <w:pPr>
        <w:widowControl w:val="0"/>
        <w:spacing w:after="120" w:line="276" w:lineRule="auto"/>
        <w:jc w:val="both"/>
        <w:rPr>
          <w:rFonts w:ascii="Calibri" w:hAnsi="Calibri" w:cs="Calibri"/>
          <w:sz w:val="22"/>
          <w:szCs w:val="22"/>
        </w:rPr>
      </w:pPr>
      <w:r w:rsidRPr="00EA32C2">
        <w:rPr>
          <w:rFonts w:ascii="Calibri" w:hAnsi="Calibri" w:cs="Calibri"/>
          <w:sz w:val="22"/>
          <w:szCs w:val="22"/>
        </w:rPr>
        <w:t xml:space="preserve">The following </w:t>
      </w:r>
      <w:r w:rsidRPr="00EA32C2">
        <w:rPr>
          <w:rFonts w:ascii="Calibri" w:hAnsi="Calibri" w:cs="Calibri"/>
          <w:b/>
          <w:bCs/>
          <w:sz w:val="22"/>
          <w:szCs w:val="22"/>
        </w:rPr>
        <w:t>project indicators</w:t>
      </w:r>
      <w:r w:rsidRPr="00EA32C2">
        <w:rPr>
          <w:rFonts w:ascii="Calibri" w:hAnsi="Calibri" w:cs="Calibri"/>
          <w:sz w:val="22"/>
          <w:szCs w:val="22"/>
        </w:rPr>
        <w:t xml:space="preserve"> have been proposed:</w:t>
      </w:r>
    </w:p>
    <w:p w14:paraId="05E213B3" w14:textId="77777777" w:rsidR="00EA32C2" w:rsidRPr="00EA32C2" w:rsidRDefault="00EA32C2" w:rsidP="00EA32C2">
      <w:pPr>
        <w:widowControl w:val="0"/>
        <w:numPr>
          <w:ilvl w:val="0"/>
          <w:numId w:val="9"/>
        </w:numPr>
        <w:spacing w:after="120" w:line="276" w:lineRule="auto"/>
        <w:jc w:val="both"/>
        <w:rPr>
          <w:rFonts w:ascii="Calibri" w:hAnsi="Calibri" w:cs="Calibri"/>
          <w:sz w:val="22"/>
          <w:szCs w:val="22"/>
        </w:rPr>
      </w:pPr>
      <w:r w:rsidRPr="00EA32C2">
        <w:rPr>
          <w:rFonts w:ascii="Calibri" w:hAnsi="Calibri" w:cs="Calibri"/>
          <w:sz w:val="22"/>
          <w:szCs w:val="22"/>
        </w:rPr>
        <w:t xml:space="preserve">RCO19: Public buildings with improved energy performance (square meters). Less developed region - Target: 1,562.27 square </w:t>
      </w:r>
      <w:proofErr w:type="gramStart"/>
      <w:r w:rsidRPr="00EA32C2">
        <w:rPr>
          <w:rFonts w:ascii="Calibri" w:hAnsi="Calibri" w:cs="Calibri"/>
          <w:sz w:val="22"/>
          <w:szCs w:val="22"/>
        </w:rPr>
        <w:t>meters;</w:t>
      </w:r>
      <w:proofErr w:type="gramEnd"/>
    </w:p>
    <w:p w14:paraId="4D1A7226" w14:textId="77777777" w:rsidR="00EA32C2" w:rsidRPr="00EA32C2" w:rsidRDefault="00EA32C2" w:rsidP="00EA32C2">
      <w:pPr>
        <w:widowControl w:val="0"/>
        <w:numPr>
          <w:ilvl w:val="0"/>
          <w:numId w:val="9"/>
        </w:numPr>
        <w:spacing w:after="120" w:line="276" w:lineRule="auto"/>
        <w:jc w:val="both"/>
        <w:rPr>
          <w:rFonts w:ascii="Calibri" w:hAnsi="Calibri" w:cs="Calibri"/>
          <w:sz w:val="22"/>
          <w:szCs w:val="22"/>
        </w:rPr>
      </w:pPr>
      <w:r w:rsidRPr="00EA32C2">
        <w:rPr>
          <w:rFonts w:ascii="Calibri" w:hAnsi="Calibri" w:cs="Calibri"/>
          <w:sz w:val="22"/>
          <w:szCs w:val="22"/>
        </w:rPr>
        <w:lastRenderedPageBreak/>
        <w:t xml:space="preserve">RCR29: Estimated greenhouse gas emissions (tons of CO2 equivalent per year). Less developed region - Target: 25.70 tons CO2 equivalent per </w:t>
      </w:r>
      <w:proofErr w:type="gramStart"/>
      <w:r w:rsidRPr="00EA32C2">
        <w:rPr>
          <w:rFonts w:ascii="Calibri" w:hAnsi="Calibri" w:cs="Calibri"/>
          <w:sz w:val="22"/>
          <w:szCs w:val="22"/>
        </w:rPr>
        <w:t>year;</w:t>
      </w:r>
      <w:proofErr w:type="gramEnd"/>
    </w:p>
    <w:p w14:paraId="0A99F785" w14:textId="77777777" w:rsidR="00EA32C2" w:rsidRPr="00EA32C2" w:rsidRDefault="00EA32C2" w:rsidP="00EA32C2">
      <w:pPr>
        <w:widowControl w:val="0"/>
        <w:numPr>
          <w:ilvl w:val="0"/>
          <w:numId w:val="9"/>
        </w:numPr>
        <w:spacing w:after="120" w:line="276" w:lineRule="auto"/>
        <w:jc w:val="both"/>
        <w:rPr>
          <w:rFonts w:ascii="Calibri" w:hAnsi="Calibri" w:cs="Calibri"/>
          <w:sz w:val="22"/>
          <w:szCs w:val="22"/>
        </w:rPr>
      </w:pPr>
      <w:r w:rsidRPr="00EA32C2">
        <w:rPr>
          <w:rFonts w:ascii="Calibri" w:hAnsi="Calibri" w:cs="Calibri"/>
          <w:sz w:val="22"/>
          <w:szCs w:val="22"/>
        </w:rPr>
        <w:t>RCR26: Annual primary energy consumption (from households, public buildings, enterprises, etc.) (MWh per year). Less developed region - Target: 182.19 MWh per year.</w:t>
      </w:r>
    </w:p>
    <w:p w14:paraId="4FB96961" w14:textId="77777777" w:rsidR="00EA32C2" w:rsidRPr="00EA32C2" w:rsidRDefault="00EA32C2" w:rsidP="00EA32C2">
      <w:pPr>
        <w:widowControl w:val="0"/>
        <w:spacing w:after="120" w:line="276" w:lineRule="auto"/>
        <w:jc w:val="both"/>
        <w:rPr>
          <w:rFonts w:ascii="Calibri" w:hAnsi="Calibri" w:cs="Calibri"/>
          <w:b/>
          <w:bCs/>
          <w:sz w:val="22"/>
          <w:szCs w:val="22"/>
        </w:rPr>
      </w:pPr>
      <w:r w:rsidRPr="00EA32C2">
        <w:rPr>
          <w:rFonts w:ascii="Calibri" w:hAnsi="Calibri" w:cs="Calibri"/>
          <w:b/>
          <w:bCs/>
          <w:sz w:val="22"/>
          <w:szCs w:val="22"/>
        </w:rPr>
        <w:t>Additional output indicators:</w:t>
      </w:r>
    </w:p>
    <w:p w14:paraId="170C93B2" w14:textId="77777777" w:rsidR="00EA32C2" w:rsidRPr="00EA32C2" w:rsidRDefault="00EA32C2" w:rsidP="00EA32C2">
      <w:pPr>
        <w:widowControl w:val="0"/>
        <w:numPr>
          <w:ilvl w:val="0"/>
          <w:numId w:val="10"/>
        </w:numPr>
        <w:spacing w:after="120" w:line="276" w:lineRule="auto"/>
        <w:jc w:val="both"/>
        <w:rPr>
          <w:rFonts w:ascii="Calibri" w:hAnsi="Calibri" w:cs="Calibri"/>
          <w:sz w:val="22"/>
          <w:szCs w:val="22"/>
        </w:rPr>
      </w:pPr>
      <w:r w:rsidRPr="00EA32C2">
        <w:rPr>
          <w:rFonts w:ascii="Calibri" w:hAnsi="Calibri" w:cs="Calibri"/>
          <w:sz w:val="22"/>
          <w:szCs w:val="22"/>
        </w:rPr>
        <w:t xml:space="preserve">Number of buildings benefiting from energy efficiency improvement measures. Less developed region - Reported value: 0.00 buildings - Target: 1.00 </w:t>
      </w:r>
      <w:proofErr w:type="gramStart"/>
      <w:r w:rsidRPr="00EA32C2">
        <w:rPr>
          <w:rFonts w:ascii="Calibri" w:hAnsi="Calibri" w:cs="Calibri"/>
          <w:sz w:val="22"/>
          <w:szCs w:val="22"/>
        </w:rPr>
        <w:t>building;</w:t>
      </w:r>
      <w:proofErr w:type="gramEnd"/>
    </w:p>
    <w:p w14:paraId="588AC4E4" w14:textId="77777777" w:rsidR="00EA32C2" w:rsidRPr="00EA32C2" w:rsidRDefault="00EA32C2" w:rsidP="00EA32C2">
      <w:pPr>
        <w:widowControl w:val="0"/>
        <w:numPr>
          <w:ilvl w:val="0"/>
          <w:numId w:val="10"/>
        </w:numPr>
        <w:spacing w:after="120" w:line="276" w:lineRule="auto"/>
        <w:jc w:val="both"/>
        <w:rPr>
          <w:rFonts w:ascii="Calibri" w:hAnsi="Calibri" w:cs="Calibri"/>
          <w:sz w:val="22"/>
          <w:szCs w:val="22"/>
        </w:rPr>
      </w:pPr>
      <w:r w:rsidRPr="00EA32C2">
        <w:rPr>
          <w:rFonts w:ascii="Calibri" w:hAnsi="Calibri" w:cs="Calibri"/>
          <w:sz w:val="22"/>
          <w:szCs w:val="22"/>
        </w:rPr>
        <w:t xml:space="preserve">Estimated annual reduction of greenhouse gases. Less developed region - Reported value: 0.00 kg CO2 equivalent per m² per year - Target: 120.96 kg CO2 equivalent per m² per </w:t>
      </w:r>
      <w:proofErr w:type="gramStart"/>
      <w:r w:rsidRPr="00EA32C2">
        <w:rPr>
          <w:rFonts w:ascii="Calibri" w:hAnsi="Calibri" w:cs="Calibri"/>
          <w:sz w:val="22"/>
          <w:szCs w:val="22"/>
        </w:rPr>
        <w:t>year;</w:t>
      </w:r>
      <w:proofErr w:type="gramEnd"/>
    </w:p>
    <w:p w14:paraId="5EB045A1" w14:textId="77777777" w:rsidR="00EA32C2" w:rsidRPr="00EA32C2" w:rsidRDefault="00EA32C2" w:rsidP="00EA32C2">
      <w:pPr>
        <w:widowControl w:val="0"/>
        <w:numPr>
          <w:ilvl w:val="0"/>
          <w:numId w:val="10"/>
        </w:numPr>
        <w:spacing w:after="120" w:line="276" w:lineRule="auto"/>
        <w:jc w:val="both"/>
        <w:rPr>
          <w:rFonts w:ascii="Calibri" w:hAnsi="Calibri" w:cs="Calibri"/>
          <w:sz w:val="22"/>
          <w:szCs w:val="22"/>
        </w:rPr>
      </w:pPr>
      <w:r w:rsidRPr="00EA32C2">
        <w:rPr>
          <w:rFonts w:ascii="Calibri" w:hAnsi="Calibri" w:cs="Calibri"/>
          <w:sz w:val="22"/>
          <w:szCs w:val="22"/>
        </w:rPr>
        <w:t xml:space="preserve">Primary energy consumption using renewable sources at the end of the project. Less developed region - Reported value: 0.00 kWh per m² per year - Target: 52.94 kWh per m² per </w:t>
      </w:r>
      <w:proofErr w:type="gramStart"/>
      <w:r w:rsidRPr="00EA32C2">
        <w:rPr>
          <w:rFonts w:ascii="Calibri" w:hAnsi="Calibri" w:cs="Calibri"/>
          <w:sz w:val="22"/>
          <w:szCs w:val="22"/>
        </w:rPr>
        <w:t>year;</w:t>
      </w:r>
      <w:proofErr w:type="gramEnd"/>
    </w:p>
    <w:p w14:paraId="2B6C136C" w14:textId="77777777" w:rsidR="00EA32C2" w:rsidRPr="00EA32C2" w:rsidRDefault="00EA32C2" w:rsidP="00EA32C2">
      <w:pPr>
        <w:widowControl w:val="0"/>
        <w:numPr>
          <w:ilvl w:val="0"/>
          <w:numId w:val="10"/>
        </w:numPr>
        <w:spacing w:after="120" w:line="276" w:lineRule="auto"/>
        <w:jc w:val="both"/>
        <w:rPr>
          <w:rFonts w:ascii="Calibri" w:hAnsi="Calibri" w:cs="Calibri"/>
          <w:sz w:val="22"/>
          <w:szCs w:val="22"/>
        </w:rPr>
      </w:pPr>
      <w:r w:rsidRPr="00EA32C2">
        <w:rPr>
          <w:rFonts w:ascii="Calibri" w:hAnsi="Calibri" w:cs="Calibri"/>
          <w:sz w:val="22"/>
          <w:szCs w:val="22"/>
        </w:rPr>
        <w:t xml:space="preserve">Reduction of total primary energy consumption. Less developed region - Reported value: 0.00 kWh per m² per year - Target: 833.19 kWh per m² per </w:t>
      </w:r>
      <w:proofErr w:type="gramStart"/>
      <w:r w:rsidRPr="00EA32C2">
        <w:rPr>
          <w:rFonts w:ascii="Calibri" w:hAnsi="Calibri" w:cs="Calibri"/>
          <w:sz w:val="22"/>
          <w:szCs w:val="22"/>
        </w:rPr>
        <w:t>year;</w:t>
      </w:r>
      <w:proofErr w:type="gramEnd"/>
    </w:p>
    <w:p w14:paraId="6C31D938" w14:textId="77777777" w:rsidR="00EA32C2" w:rsidRPr="00EA32C2" w:rsidRDefault="00EA32C2" w:rsidP="00EA32C2">
      <w:pPr>
        <w:widowControl w:val="0"/>
        <w:numPr>
          <w:ilvl w:val="0"/>
          <w:numId w:val="10"/>
        </w:numPr>
        <w:spacing w:after="120" w:line="276" w:lineRule="auto"/>
        <w:jc w:val="both"/>
        <w:rPr>
          <w:rFonts w:ascii="Calibri" w:hAnsi="Calibri" w:cs="Calibri"/>
          <w:sz w:val="22"/>
          <w:szCs w:val="22"/>
        </w:rPr>
      </w:pPr>
      <w:r w:rsidRPr="00EA32C2">
        <w:rPr>
          <w:rFonts w:ascii="Calibri" w:hAnsi="Calibri" w:cs="Calibri"/>
          <w:sz w:val="22"/>
          <w:szCs w:val="22"/>
        </w:rPr>
        <w:t>Reduction of specific annual final energy consumption for heating. Less developed region - Reported value: 0.00 kWh per m² per year - Target: 411.67 kWh per m² per year.</w:t>
      </w:r>
    </w:p>
    <w:p w14:paraId="621EA188" w14:textId="77777777" w:rsidR="00A412F3" w:rsidRPr="00A412F3" w:rsidRDefault="00A412F3" w:rsidP="00A412F3">
      <w:pPr>
        <w:widowControl w:val="0"/>
        <w:spacing w:after="120" w:line="276" w:lineRule="auto"/>
        <w:jc w:val="both"/>
        <w:rPr>
          <w:rFonts w:ascii="Calibri" w:hAnsi="Calibri" w:cs="Calibri"/>
          <w:sz w:val="22"/>
          <w:szCs w:val="22"/>
        </w:rPr>
      </w:pPr>
      <w:r w:rsidRPr="00A412F3">
        <w:rPr>
          <w:rFonts w:ascii="Calibri" w:hAnsi="Calibri" w:cs="Calibri"/>
          <w:sz w:val="22"/>
          <w:szCs w:val="22"/>
        </w:rPr>
        <w:t>It is too early to discuss the achievement of the project objectives and indicators, as the contract began at the end of August 2024.</w:t>
      </w:r>
    </w:p>
    <w:p w14:paraId="4C27B9D1" w14:textId="77777777" w:rsidR="00A412F3" w:rsidRPr="00A412F3" w:rsidRDefault="00A412F3" w:rsidP="00A412F3">
      <w:pPr>
        <w:widowControl w:val="0"/>
        <w:spacing w:after="120" w:line="276" w:lineRule="auto"/>
        <w:jc w:val="both"/>
        <w:rPr>
          <w:rFonts w:ascii="Calibri" w:hAnsi="Calibri" w:cs="Calibri"/>
          <w:sz w:val="22"/>
          <w:szCs w:val="22"/>
        </w:rPr>
      </w:pPr>
      <w:r w:rsidRPr="00A412F3">
        <w:rPr>
          <w:rFonts w:ascii="Calibri" w:hAnsi="Calibri" w:cs="Calibri"/>
          <w:sz w:val="22"/>
          <w:szCs w:val="22"/>
        </w:rPr>
        <w:t>The following risks were identified in the funding application that could have a high impact on the achievement of the project’s objectives:</w:t>
      </w:r>
    </w:p>
    <w:p w14:paraId="2B1077D8" w14:textId="77777777" w:rsidR="00A412F3" w:rsidRPr="00A412F3" w:rsidRDefault="00A412F3" w:rsidP="00A412F3">
      <w:pPr>
        <w:widowControl w:val="0"/>
        <w:numPr>
          <w:ilvl w:val="0"/>
          <w:numId w:val="11"/>
        </w:numPr>
        <w:spacing w:after="120" w:line="276" w:lineRule="auto"/>
        <w:jc w:val="both"/>
        <w:rPr>
          <w:rFonts w:ascii="Calibri" w:hAnsi="Calibri" w:cs="Calibri"/>
          <w:sz w:val="22"/>
          <w:szCs w:val="22"/>
        </w:rPr>
      </w:pPr>
      <w:r w:rsidRPr="00A412F3">
        <w:rPr>
          <w:rFonts w:ascii="Calibri" w:hAnsi="Calibri" w:cs="Calibri"/>
          <w:sz w:val="22"/>
          <w:szCs w:val="22"/>
        </w:rPr>
        <w:t xml:space="preserve">Limited technical capacity and the risk of human errors during the execution of the </w:t>
      </w:r>
      <w:proofErr w:type="gramStart"/>
      <w:r w:rsidRPr="00A412F3">
        <w:rPr>
          <w:rFonts w:ascii="Calibri" w:hAnsi="Calibri" w:cs="Calibri"/>
          <w:sz w:val="22"/>
          <w:szCs w:val="22"/>
        </w:rPr>
        <w:t>works;</w:t>
      </w:r>
      <w:proofErr w:type="gramEnd"/>
    </w:p>
    <w:p w14:paraId="31D2690B" w14:textId="77777777" w:rsidR="00A412F3" w:rsidRPr="00A412F3" w:rsidRDefault="00A412F3" w:rsidP="00A412F3">
      <w:pPr>
        <w:widowControl w:val="0"/>
        <w:numPr>
          <w:ilvl w:val="0"/>
          <w:numId w:val="11"/>
        </w:numPr>
        <w:spacing w:after="120" w:line="276" w:lineRule="auto"/>
        <w:jc w:val="both"/>
        <w:rPr>
          <w:rFonts w:ascii="Calibri" w:hAnsi="Calibri" w:cs="Calibri"/>
          <w:sz w:val="22"/>
          <w:szCs w:val="22"/>
        </w:rPr>
      </w:pPr>
      <w:r w:rsidRPr="00A412F3">
        <w:rPr>
          <w:rFonts w:ascii="Calibri" w:hAnsi="Calibri" w:cs="Calibri"/>
          <w:sz w:val="22"/>
          <w:szCs w:val="22"/>
        </w:rPr>
        <w:t xml:space="preserve">Institutional risks – the risk of non-compliance with DNSH (Do No Significant Harm) requirements, as well as the requirements for climate change adaptation </w:t>
      </w:r>
      <w:proofErr w:type="gramStart"/>
      <w:r w:rsidRPr="00A412F3">
        <w:rPr>
          <w:rFonts w:ascii="Calibri" w:hAnsi="Calibri" w:cs="Calibri"/>
          <w:sz w:val="22"/>
          <w:szCs w:val="22"/>
        </w:rPr>
        <w:t>infrastructure;</w:t>
      </w:r>
      <w:proofErr w:type="gramEnd"/>
    </w:p>
    <w:p w14:paraId="7014A116" w14:textId="77777777" w:rsidR="00A412F3" w:rsidRPr="00A412F3" w:rsidRDefault="00A412F3" w:rsidP="00A412F3">
      <w:pPr>
        <w:widowControl w:val="0"/>
        <w:numPr>
          <w:ilvl w:val="0"/>
          <w:numId w:val="11"/>
        </w:numPr>
        <w:spacing w:after="120" w:line="276" w:lineRule="auto"/>
        <w:jc w:val="both"/>
        <w:rPr>
          <w:rFonts w:ascii="Calibri" w:hAnsi="Calibri" w:cs="Calibri"/>
          <w:sz w:val="22"/>
          <w:szCs w:val="22"/>
        </w:rPr>
      </w:pPr>
      <w:r w:rsidRPr="00A412F3">
        <w:rPr>
          <w:rFonts w:ascii="Calibri" w:hAnsi="Calibri" w:cs="Calibri"/>
          <w:sz w:val="22"/>
          <w:szCs w:val="22"/>
        </w:rPr>
        <w:t>Risks related to changes in applicable legislation (e.g., legislative changes in public procurement, changes in the legislation concerning the financial management of EU funds for the 2021-2027 programming period, etc.</w:t>
      </w:r>
      <w:proofErr w:type="gramStart"/>
      <w:r w:rsidRPr="00A412F3">
        <w:rPr>
          <w:rFonts w:ascii="Calibri" w:hAnsi="Calibri" w:cs="Calibri"/>
          <w:sz w:val="22"/>
          <w:szCs w:val="22"/>
        </w:rPr>
        <w:t>);</w:t>
      </w:r>
      <w:proofErr w:type="gramEnd"/>
    </w:p>
    <w:p w14:paraId="6274BDE1" w14:textId="77777777" w:rsidR="00A412F3" w:rsidRPr="00A412F3" w:rsidRDefault="00A412F3" w:rsidP="00A412F3">
      <w:pPr>
        <w:widowControl w:val="0"/>
        <w:numPr>
          <w:ilvl w:val="0"/>
          <w:numId w:val="11"/>
        </w:numPr>
        <w:spacing w:after="120" w:line="276" w:lineRule="auto"/>
        <w:jc w:val="both"/>
        <w:rPr>
          <w:rFonts w:ascii="Calibri" w:hAnsi="Calibri" w:cs="Calibri"/>
          <w:sz w:val="22"/>
          <w:szCs w:val="22"/>
        </w:rPr>
      </w:pPr>
      <w:r w:rsidRPr="00A412F3">
        <w:rPr>
          <w:rFonts w:ascii="Calibri" w:hAnsi="Calibri" w:cs="Calibri"/>
          <w:sz w:val="22"/>
          <w:szCs w:val="22"/>
        </w:rPr>
        <w:t xml:space="preserve">Delays in procurement procedures and in signing supply </w:t>
      </w:r>
      <w:proofErr w:type="gramStart"/>
      <w:r w:rsidRPr="00A412F3">
        <w:rPr>
          <w:rFonts w:ascii="Calibri" w:hAnsi="Calibri" w:cs="Calibri"/>
          <w:sz w:val="22"/>
          <w:szCs w:val="22"/>
        </w:rPr>
        <w:t>contracts;</w:t>
      </w:r>
      <w:proofErr w:type="gramEnd"/>
    </w:p>
    <w:p w14:paraId="33A5485D" w14:textId="77777777" w:rsidR="00A412F3" w:rsidRPr="00A412F3" w:rsidRDefault="00A412F3" w:rsidP="00A412F3">
      <w:pPr>
        <w:widowControl w:val="0"/>
        <w:numPr>
          <w:ilvl w:val="0"/>
          <w:numId w:val="11"/>
        </w:numPr>
        <w:spacing w:after="120" w:line="276" w:lineRule="auto"/>
        <w:jc w:val="both"/>
        <w:rPr>
          <w:rFonts w:ascii="Calibri" w:hAnsi="Calibri" w:cs="Calibri"/>
          <w:sz w:val="22"/>
          <w:szCs w:val="22"/>
        </w:rPr>
      </w:pPr>
      <w:r w:rsidRPr="00A412F3">
        <w:rPr>
          <w:rFonts w:ascii="Calibri" w:hAnsi="Calibri" w:cs="Calibri"/>
          <w:sz w:val="22"/>
          <w:szCs w:val="22"/>
        </w:rPr>
        <w:t>Failure to adhere to the investment activity schedule and non-compliance with the approved financial amount (high impact).</w:t>
      </w:r>
    </w:p>
    <w:p w14:paraId="66D5F9A4" w14:textId="77777777" w:rsidR="00A412F3" w:rsidRPr="00A412F3" w:rsidRDefault="00A412F3" w:rsidP="00A412F3">
      <w:pPr>
        <w:widowControl w:val="0"/>
        <w:spacing w:after="120" w:line="276" w:lineRule="auto"/>
        <w:jc w:val="both"/>
        <w:rPr>
          <w:rFonts w:ascii="Calibri" w:hAnsi="Calibri" w:cs="Calibri"/>
          <w:sz w:val="22"/>
          <w:szCs w:val="22"/>
        </w:rPr>
      </w:pPr>
      <w:r w:rsidRPr="00A412F3">
        <w:rPr>
          <w:rFonts w:ascii="Calibri" w:hAnsi="Calibri" w:cs="Calibri"/>
          <w:sz w:val="22"/>
          <w:szCs w:val="22"/>
        </w:rPr>
        <w:t xml:space="preserve">According to the information provided in the funding application, the project will contribute to the adoption of new technologies by implementing systems that will improve the thermal performance of the </w:t>
      </w:r>
      <w:proofErr w:type="spellStart"/>
      <w:r w:rsidRPr="00A412F3">
        <w:rPr>
          <w:rFonts w:ascii="Calibri" w:hAnsi="Calibri" w:cs="Calibri"/>
          <w:sz w:val="22"/>
          <w:szCs w:val="22"/>
        </w:rPr>
        <w:t>Balș</w:t>
      </w:r>
      <w:proofErr w:type="spellEnd"/>
      <w:r w:rsidRPr="00A412F3">
        <w:rPr>
          <w:rFonts w:ascii="Calibri" w:hAnsi="Calibri" w:cs="Calibri"/>
          <w:sz w:val="22"/>
          <w:szCs w:val="22"/>
        </w:rPr>
        <w:t xml:space="preserve"> City Hall building.</w:t>
      </w:r>
    </w:p>
    <w:p w14:paraId="24346895" w14:textId="77777777" w:rsidR="00A412F3" w:rsidRPr="006E287F" w:rsidRDefault="00A412F3" w:rsidP="006E287F">
      <w:pPr>
        <w:widowControl w:val="0"/>
        <w:spacing w:after="120" w:line="276" w:lineRule="auto"/>
        <w:jc w:val="both"/>
        <w:rPr>
          <w:rFonts w:ascii="Calibri" w:hAnsi="Calibri" w:cs="Calibri"/>
          <w:sz w:val="22"/>
          <w:szCs w:val="22"/>
          <w:lang w:val="ro-RO"/>
        </w:rPr>
      </w:pPr>
    </w:p>
    <w:p w14:paraId="7A8C78EA" w14:textId="77777777" w:rsidR="00E41402" w:rsidRPr="00E56EB1" w:rsidRDefault="00E41402" w:rsidP="00E41402">
      <w:pPr>
        <w:widowControl w:val="0"/>
        <w:numPr>
          <w:ilvl w:val="1"/>
          <w:numId w:val="3"/>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Unintended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effects</w:t>
      </w:r>
      <w:proofErr w:type="spellEnd"/>
    </w:p>
    <w:p w14:paraId="6DBF99B0" w14:textId="7C3B9F2B" w:rsidR="00F41598" w:rsidRDefault="000A54F2" w:rsidP="00F41598">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w:t>
      </w:r>
    </w:p>
    <w:p w14:paraId="4AF6D1DA" w14:textId="77777777" w:rsidR="00764548" w:rsidRPr="0045406C" w:rsidRDefault="00764548" w:rsidP="00F41598">
      <w:pPr>
        <w:widowControl w:val="0"/>
        <w:spacing w:after="120" w:line="276" w:lineRule="auto"/>
        <w:jc w:val="both"/>
        <w:rPr>
          <w:rFonts w:ascii="Calibri" w:hAnsi="Calibri" w:cs="Calibri"/>
          <w:sz w:val="22"/>
          <w:szCs w:val="22"/>
          <w:lang w:val="ro-RO"/>
        </w:rPr>
      </w:pPr>
    </w:p>
    <w:p w14:paraId="7A6DCA54" w14:textId="1DC7DAAA"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proofErr w:type="spellStart"/>
      <w:r w:rsidR="00E41402">
        <w:rPr>
          <w:rFonts w:ascii="Calibri" w:hAnsi="Calibri" w:cs="Calibri"/>
          <w:color w:val="0070C0"/>
          <w:sz w:val="28"/>
          <w:szCs w:val="28"/>
          <w:lang w:val="ro-RO"/>
        </w:rPr>
        <w:t>Theory</w:t>
      </w:r>
      <w:proofErr w:type="spellEnd"/>
      <w:r w:rsidR="00E41402">
        <w:rPr>
          <w:rFonts w:ascii="Calibri" w:hAnsi="Calibri" w:cs="Calibri"/>
          <w:color w:val="0070C0"/>
          <w:sz w:val="28"/>
          <w:szCs w:val="28"/>
          <w:lang w:val="ro-RO"/>
        </w:rPr>
        <w:t xml:space="preserve"> of </w:t>
      </w:r>
      <w:proofErr w:type="spellStart"/>
      <w:r w:rsidR="00E41402">
        <w:rPr>
          <w:rFonts w:ascii="Calibri" w:hAnsi="Calibri" w:cs="Calibri"/>
          <w:color w:val="0070C0"/>
          <w:sz w:val="28"/>
          <w:szCs w:val="28"/>
          <w:lang w:val="ro-RO"/>
        </w:rPr>
        <w:t>change</w:t>
      </w:r>
      <w:proofErr w:type="spellEnd"/>
      <w:r w:rsidR="00E41402">
        <w:rPr>
          <w:rFonts w:ascii="Calibri" w:hAnsi="Calibri" w:cs="Calibri"/>
          <w:color w:val="0070C0"/>
          <w:sz w:val="28"/>
          <w:szCs w:val="28"/>
          <w:lang w:val="ro-RO"/>
        </w:rPr>
        <w:t xml:space="preserve"> for </w:t>
      </w:r>
      <w:proofErr w:type="spellStart"/>
      <w:r w:rsidR="00E41402">
        <w:rPr>
          <w:rFonts w:ascii="Calibri" w:hAnsi="Calibri" w:cs="Calibri"/>
          <w:color w:val="0070C0"/>
          <w:sz w:val="28"/>
          <w:szCs w:val="28"/>
          <w:lang w:val="ro-RO"/>
        </w:rPr>
        <w:t>project</w:t>
      </w:r>
      <w:proofErr w:type="spellEnd"/>
      <w:r w:rsidR="00E41402">
        <w:rPr>
          <w:rFonts w:ascii="Calibri" w:hAnsi="Calibri" w:cs="Calibri"/>
          <w:color w:val="0070C0"/>
          <w:sz w:val="28"/>
          <w:szCs w:val="28"/>
          <w:lang w:val="ro-RO"/>
        </w:rPr>
        <w:t xml:space="preserve"> code </w:t>
      </w:r>
      <w:r w:rsidRPr="00372074">
        <w:rPr>
          <w:rFonts w:ascii="Calibri" w:hAnsi="Calibri" w:cs="Calibri"/>
          <w:color w:val="0070C0"/>
          <w:sz w:val="28"/>
          <w:szCs w:val="28"/>
          <w:lang w:val="ro-RO"/>
        </w:rPr>
        <w:t>SMIS 3</w:t>
      </w:r>
      <w:r w:rsidR="00AE4A2B">
        <w:rPr>
          <w:rFonts w:ascii="Calibri" w:hAnsi="Calibri" w:cs="Calibri"/>
          <w:color w:val="0070C0"/>
          <w:sz w:val="28"/>
          <w:szCs w:val="28"/>
          <w:lang w:val="ro-RO"/>
        </w:rPr>
        <w:t>18444</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7EE2BAD4" w:rsidR="002F7FF6" w:rsidRPr="00C432F9" w:rsidRDefault="008819EC" w:rsidP="00C432F9">
      <w:pPr>
        <w:widowControl w:val="0"/>
        <w:spacing w:after="120" w:line="276" w:lineRule="auto"/>
        <w:jc w:val="both"/>
        <w:rPr>
          <w:rFonts w:ascii="Calibri" w:hAnsi="Calibri" w:cs="Calibri"/>
          <w:color w:val="000000" w:themeColor="text1"/>
          <w:sz w:val="22"/>
          <w:szCs w:val="22"/>
          <w:lang w:val="ro-RO"/>
        </w:rPr>
      </w:pPr>
      <w:r w:rsidRPr="008819EC">
        <w:rPr>
          <w:rFonts w:ascii="Calibri" w:hAnsi="Calibri" w:cs="Calibri"/>
          <w:color w:val="000000" w:themeColor="text1"/>
          <w:sz w:val="22"/>
          <w:szCs w:val="22"/>
          <w:lang w:val="ro-RO"/>
        </w:rPr>
        <w:lastRenderedPageBreak/>
        <w:drawing>
          <wp:inline distT="0" distB="0" distL="0" distR="0" wp14:anchorId="5B264443" wp14:editId="1389653B">
            <wp:extent cx="8229600" cy="3141980"/>
            <wp:effectExtent l="0" t="0" r="0" b="1270"/>
            <wp:docPr id="2008962281" name="Picture 1" descr="A diagram with text and wo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962281" name="Picture 1" descr="A diagram with text and words&#10;&#10;AI-generated content may be incorrect."/>
                    <pic:cNvPicPr/>
                  </pic:nvPicPr>
                  <pic:blipFill>
                    <a:blip r:embed="rId10"/>
                    <a:stretch>
                      <a:fillRect/>
                    </a:stretch>
                  </pic:blipFill>
                  <pic:spPr>
                    <a:xfrm>
                      <a:off x="0" y="0"/>
                      <a:ext cx="8229600" cy="3141980"/>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411C3" w14:textId="77777777" w:rsidR="007A222D" w:rsidRDefault="007A222D" w:rsidP="008817C3">
      <w:pPr>
        <w:spacing w:after="0" w:line="240" w:lineRule="auto"/>
      </w:pPr>
      <w:r>
        <w:separator/>
      </w:r>
    </w:p>
  </w:endnote>
  <w:endnote w:type="continuationSeparator" w:id="0">
    <w:p w14:paraId="1F95F9A9" w14:textId="77777777" w:rsidR="007A222D" w:rsidRDefault="007A222D" w:rsidP="008817C3">
      <w:pPr>
        <w:spacing w:after="0" w:line="240" w:lineRule="auto"/>
      </w:pPr>
      <w:r>
        <w:continuationSeparator/>
      </w:r>
    </w:p>
  </w:endnote>
  <w:endnote w:type="continuationNotice" w:id="1">
    <w:p w14:paraId="6A74EBCD" w14:textId="77777777" w:rsidR="007A222D" w:rsidRDefault="007A22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6BE5F" w14:textId="77777777" w:rsidR="007A222D" w:rsidRDefault="007A222D" w:rsidP="008817C3">
      <w:pPr>
        <w:spacing w:after="0" w:line="240" w:lineRule="auto"/>
      </w:pPr>
      <w:r>
        <w:separator/>
      </w:r>
    </w:p>
  </w:footnote>
  <w:footnote w:type="continuationSeparator" w:id="0">
    <w:p w14:paraId="5D5AB46B" w14:textId="77777777" w:rsidR="007A222D" w:rsidRDefault="007A222D" w:rsidP="008817C3">
      <w:pPr>
        <w:spacing w:after="0" w:line="240" w:lineRule="auto"/>
      </w:pPr>
      <w:r>
        <w:continuationSeparator/>
      </w:r>
    </w:p>
  </w:footnote>
  <w:footnote w:type="continuationNotice" w:id="1">
    <w:p w14:paraId="4D9282AF" w14:textId="77777777" w:rsidR="007A222D" w:rsidRDefault="007A22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AA434B"/>
    <w:multiLevelType w:val="multilevel"/>
    <w:tmpl w:val="C0DA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695BA0"/>
    <w:multiLevelType w:val="multilevel"/>
    <w:tmpl w:val="817C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BB38FA"/>
    <w:multiLevelType w:val="multilevel"/>
    <w:tmpl w:val="1F20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01737F"/>
    <w:multiLevelType w:val="multilevel"/>
    <w:tmpl w:val="48625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997178"/>
    <w:multiLevelType w:val="hybridMultilevel"/>
    <w:tmpl w:val="BC7A4D02"/>
    <w:lvl w:ilvl="0" w:tplc="6AC4440A">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B55188"/>
    <w:multiLevelType w:val="multilevel"/>
    <w:tmpl w:val="0418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760001"/>
    <w:multiLevelType w:val="multilevel"/>
    <w:tmpl w:val="959C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6"/>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10"/>
  </w:num>
  <w:num w:numId="5" w16cid:durableId="1875999456">
    <w:abstractNumId w:val="5"/>
  </w:num>
  <w:num w:numId="6" w16cid:durableId="1838231684">
    <w:abstractNumId w:val="2"/>
  </w:num>
  <w:num w:numId="7" w16cid:durableId="322509838">
    <w:abstractNumId w:val="1"/>
  </w:num>
  <w:num w:numId="8" w16cid:durableId="226764269">
    <w:abstractNumId w:val="4"/>
  </w:num>
  <w:num w:numId="9" w16cid:durableId="592738910">
    <w:abstractNumId w:val="9"/>
  </w:num>
  <w:num w:numId="10" w16cid:durableId="1995720161">
    <w:abstractNumId w:val="8"/>
  </w:num>
  <w:num w:numId="11" w16cid:durableId="207789290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53F7"/>
    <w:rsid w:val="00026FEA"/>
    <w:rsid w:val="0003701F"/>
    <w:rsid w:val="0004490B"/>
    <w:rsid w:val="00050E8E"/>
    <w:rsid w:val="000510CA"/>
    <w:rsid w:val="000540A5"/>
    <w:rsid w:val="000556E1"/>
    <w:rsid w:val="000571CE"/>
    <w:rsid w:val="000626B8"/>
    <w:rsid w:val="00064378"/>
    <w:rsid w:val="000713BC"/>
    <w:rsid w:val="00071CE5"/>
    <w:rsid w:val="0007204C"/>
    <w:rsid w:val="000770E3"/>
    <w:rsid w:val="00083980"/>
    <w:rsid w:val="00084F64"/>
    <w:rsid w:val="00090BB7"/>
    <w:rsid w:val="0009228B"/>
    <w:rsid w:val="00094546"/>
    <w:rsid w:val="000946BF"/>
    <w:rsid w:val="000A17DD"/>
    <w:rsid w:val="000A54F2"/>
    <w:rsid w:val="000A61B6"/>
    <w:rsid w:val="000B24AE"/>
    <w:rsid w:val="000B5AC7"/>
    <w:rsid w:val="000B5F1E"/>
    <w:rsid w:val="000B62B8"/>
    <w:rsid w:val="000B6D88"/>
    <w:rsid w:val="000C198C"/>
    <w:rsid w:val="000C20C3"/>
    <w:rsid w:val="000C27C1"/>
    <w:rsid w:val="000C3D99"/>
    <w:rsid w:val="000C61D8"/>
    <w:rsid w:val="000D1033"/>
    <w:rsid w:val="000D453C"/>
    <w:rsid w:val="000E3FD0"/>
    <w:rsid w:val="000E5BE4"/>
    <w:rsid w:val="000E7137"/>
    <w:rsid w:val="000F2303"/>
    <w:rsid w:val="000F3177"/>
    <w:rsid w:val="000F4DF9"/>
    <w:rsid w:val="00101BD6"/>
    <w:rsid w:val="00103D94"/>
    <w:rsid w:val="0010445F"/>
    <w:rsid w:val="00121FD9"/>
    <w:rsid w:val="00124671"/>
    <w:rsid w:val="001329DD"/>
    <w:rsid w:val="001410F4"/>
    <w:rsid w:val="0014278A"/>
    <w:rsid w:val="001472F7"/>
    <w:rsid w:val="00147387"/>
    <w:rsid w:val="00150188"/>
    <w:rsid w:val="00161D03"/>
    <w:rsid w:val="00163448"/>
    <w:rsid w:val="00164553"/>
    <w:rsid w:val="0016602B"/>
    <w:rsid w:val="001661F9"/>
    <w:rsid w:val="001755AA"/>
    <w:rsid w:val="00181F38"/>
    <w:rsid w:val="00182A82"/>
    <w:rsid w:val="00183D97"/>
    <w:rsid w:val="0018719A"/>
    <w:rsid w:val="00190239"/>
    <w:rsid w:val="00190834"/>
    <w:rsid w:val="001910F1"/>
    <w:rsid w:val="00194898"/>
    <w:rsid w:val="00196CC5"/>
    <w:rsid w:val="001A0009"/>
    <w:rsid w:val="001A4FC6"/>
    <w:rsid w:val="001A771E"/>
    <w:rsid w:val="001B3636"/>
    <w:rsid w:val="001B42A1"/>
    <w:rsid w:val="001B5C7F"/>
    <w:rsid w:val="001C0891"/>
    <w:rsid w:val="001C3F20"/>
    <w:rsid w:val="001C5BEF"/>
    <w:rsid w:val="001C711F"/>
    <w:rsid w:val="001D05D0"/>
    <w:rsid w:val="001D19F9"/>
    <w:rsid w:val="001D22D3"/>
    <w:rsid w:val="001D3961"/>
    <w:rsid w:val="001D6EC8"/>
    <w:rsid w:val="001E214B"/>
    <w:rsid w:val="001E386E"/>
    <w:rsid w:val="001E67D9"/>
    <w:rsid w:val="001E73DF"/>
    <w:rsid w:val="001E7E97"/>
    <w:rsid w:val="001F1EF0"/>
    <w:rsid w:val="001F302D"/>
    <w:rsid w:val="001F3564"/>
    <w:rsid w:val="001F6095"/>
    <w:rsid w:val="001F7288"/>
    <w:rsid w:val="00200910"/>
    <w:rsid w:val="002011D9"/>
    <w:rsid w:val="002067E1"/>
    <w:rsid w:val="00207D5C"/>
    <w:rsid w:val="00212301"/>
    <w:rsid w:val="00216028"/>
    <w:rsid w:val="0021613A"/>
    <w:rsid w:val="00216FAA"/>
    <w:rsid w:val="002172A8"/>
    <w:rsid w:val="00222963"/>
    <w:rsid w:val="00222DB3"/>
    <w:rsid w:val="00225C1E"/>
    <w:rsid w:val="00225D3F"/>
    <w:rsid w:val="00231211"/>
    <w:rsid w:val="002327A0"/>
    <w:rsid w:val="0024068A"/>
    <w:rsid w:val="00240AAC"/>
    <w:rsid w:val="00241108"/>
    <w:rsid w:val="00245468"/>
    <w:rsid w:val="00250B27"/>
    <w:rsid w:val="002538BD"/>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7A4"/>
    <w:rsid w:val="002A4CDA"/>
    <w:rsid w:val="002B1CEC"/>
    <w:rsid w:val="002B1EC1"/>
    <w:rsid w:val="002B1F93"/>
    <w:rsid w:val="002C4091"/>
    <w:rsid w:val="002C7ED4"/>
    <w:rsid w:val="002E051E"/>
    <w:rsid w:val="002E1E2D"/>
    <w:rsid w:val="002E42B1"/>
    <w:rsid w:val="002E545D"/>
    <w:rsid w:val="002E65A4"/>
    <w:rsid w:val="002F364C"/>
    <w:rsid w:val="002F7FF6"/>
    <w:rsid w:val="003010A3"/>
    <w:rsid w:val="003010CC"/>
    <w:rsid w:val="00303945"/>
    <w:rsid w:val="00307AD8"/>
    <w:rsid w:val="00307DFF"/>
    <w:rsid w:val="0031120B"/>
    <w:rsid w:val="0031187D"/>
    <w:rsid w:val="00312C9D"/>
    <w:rsid w:val="0031424A"/>
    <w:rsid w:val="00314658"/>
    <w:rsid w:val="0032410D"/>
    <w:rsid w:val="003242CB"/>
    <w:rsid w:val="00326EFC"/>
    <w:rsid w:val="00331C0B"/>
    <w:rsid w:val="00332B13"/>
    <w:rsid w:val="00332C27"/>
    <w:rsid w:val="00335183"/>
    <w:rsid w:val="00335A9D"/>
    <w:rsid w:val="00337499"/>
    <w:rsid w:val="00341E45"/>
    <w:rsid w:val="00345336"/>
    <w:rsid w:val="00346FDD"/>
    <w:rsid w:val="00354F68"/>
    <w:rsid w:val="00355369"/>
    <w:rsid w:val="00356EB9"/>
    <w:rsid w:val="00362389"/>
    <w:rsid w:val="00365658"/>
    <w:rsid w:val="00365A17"/>
    <w:rsid w:val="003662B0"/>
    <w:rsid w:val="00372074"/>
    <w:rsid w:val="003720F6"/>
    <w:rsid w:val="00376495"/>
    <w:rsid w:val="003814A5"/>
    <w:rsid w:val="0038238C"/>
    <w:rsid w:val="0038262A"/>
    <w:rsid w:val="00385B8C"/>
    <w:rsid w:val="00387F18"/>
    <w:rsid w:val="003A525F"/>
    <w:rsid w:val="003A7CD0"/>
    <w:rsid w:val="003B1895"/>
    <w:rsid w:val="003B29C1"/>
    <w:rsid w:val="003B7DE0"/>
    <w:rsid w:val="003C0511"/>
    <w:rsid w:val="003C29A8"/>
    <w:rsid w:val="003C4A4E"/>
    <w:rsid w:val="003C528D"/>
    <w:rsid w:val="003C62DF"/>
    <w:rsid w:val="003D03C3"/>
    <w:rsid w:val="003D7F26"/>
    <w:rsid w:val="003E19FC"/>
    <w:rsid w:val="003E2E8E"/>
    <w:rsid w:val="003E76AB"/>
    <w:rsid w:val="003F4215"/>
    <w:rsid w:val="003F4658"/>
    <w:rsid w:val="003F5DC7"/>
    <w:rsid w:val="003F733D"/>
    <w:rsid w:val="003F7CDC"/>
    <w:rsid w:val="004074BA"/>
    <w:rsid w:val="00415823"/>
    <w:rsid w:val="0042106F"/>
    <w:rsid w:val="00421DDA"/>
    <w:rsid w:val="00422026"/>
    <w:rsid w:val="004236A0"/>
    <w:rsid w:val="00426023"/>
    <w:rsid w:val="00426630"/>
    <w:rsid w:val="0043255D"/>
    <w:rsid w:val="0043774F"/>
    <w:rsid w:val="0044331B"/>
    <w:rsid w:val="00446246"/>
    <w:rsid w:val="00446A89"/>
    <w:rsid w:val="00450CC0"/>
    <w:rsid w:val="004530DB"/>
    <w:rsid w:val="0045406C"/>
    <w:rsid w:val="00456782"/>
    <w:rsid w:val="00465D11"/>
    <w:rsid w:val="00471DC8"/>
    <w:rsid w:val="004736C4"/>
    <w:rsid w:val="00475F54"/>
    <w:rsid w:val="00481FD1"/>
    <w:rsid w:val="00483FC2"/>
    <w:rsid w:val="00490916"/>
    <w:rsid w:val="004927A7"/>
    <w:rsid w:val="004934B0"/>
    <w:rsid w:val="00495B2A"/>
    <w:rsid w:val="004A0023"/>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F02D2"/>
    <w:rsid w:val="004F1BC1"/>
    <w:rsid w:val="004F61BA"/>
    <w:rsid w:val="004F7369"/>
    <w:rsid w:val="00500F87"/>
    <w:rsid w:val="00501C7C"/>
    <w:rsid w:val="00510B73"/>
    <w:rsid w:val="00510F58"/>
    <w:rsid w:val="0051359D"/>
    <w:rsid w:val="00514427"/>
    <w:rsid w:val="00514C43"/>
    <w:rsid w:val="005168B7"/>
    <w:rsid w:val="00517588"/>
    <w:rsid w:val="00524DD6"/>
    <w:rsid w:val="005271E3"/>
    <w:rsid w:val="00530170"/>
    <w:rsid w:val="00533C2D"/>
    <w:rsid w:val="005342D8"/>
    <w:rsid w:val="00534FDE"/>
    <w:rsid w:val="00536CF8"/>
    <w:rsid w:val="005407C2"/>
    <w:rsid w:val="00542903"/>
    <w:rsid w:val="00543EFA"/>
    <w:rsid w:val="00546F64"/>
    <w:rsid w:val="00547E04"/>
    <w:rsid w:val="00550505"/>
    <w:rsid w:val="00550757"/>
    <w:rsid w:val="00550EC7"/>
    <w:rsid w:val="00551A2E"/>
    <w:rsid w:val="005573CA"/>
    <w:rsid w:val="00562283"/>
    <w:rsid w:val="00564C92"/>
    <w:rsid w:val="00566229"/>
    <w:rsid w:val="0057137D"/>
    <w:rsid w:val="00571983"/>
    <w:rsid w:val="0057265B"/>
    <w:rsid w:val="00572D39"/>
    <w:rsid w:val="00575A73"/>
    <w:rsid w:val="005838A3"/>
    <w:rsid w:val="0058431D"/>
    <w:rsid w:val="00584D52"/>
    <w:rsid w:val="00590283"/>
    <w:rsid w:val="00590532"/>
    <w:rsid w:val="005919AC"/>
    <w:rsid w:val="005925AD"/>
    <w:rsid w:val="005979B4"/>
    <w:rsid w:val="005A1321"/>
    <w:rsid w:val="005A14BE"/>
    <w:rsid w:val="005A327C"/>
    <w:rsid w:val="005B0AEE"/>
    <w:rsid w:val="005B7137"/>
    <w:rsid w:val="005C2295"/>
    <w:rsid w:val="005C410C"/>
    <w:rsid w:val="005C441B"/>
    <w:rsid w:val="005D074E"/>
    <w:rsid w:val="005D2EE7"/>
    <w:rsid w:val="005D6B4C"/>
    <w:rsid w:val="005E02CA"/>
    <w:rsid w:val="005E4C30"/>
    <w:rsid w:val="005E67C7"/>
    <w:rsid w:val="005E7809"/>
    <w:rsid w:val="005F1D1B"/>
    <w:rsid w:val="005F52B2"/>
    <w:rsid w:val="0060086C"/>
    <w:rsid w:val="006024D8"/>
    <w:rsid w:val="00610467"/>
    <w:rsid w:val="00610506"/>
    <w:rsid w:val="0061395D"/>
    <w:rsid w:val="006154A5"/>
    <w:rsid w:val="00620385"/>
    <w:rsid w:val="00621B56"/>
    <w:rsid w:val="00622B0B"/>
    <w:rsid w:val="006238C9"/>
    <w:rsid w:val="00624AEA"/>
    <w:rsid w:val="006276DE"/>
    <w:rsid w:val="00627A79"/>
    <w:rsid w:val="00627C30"/>
    <w:rsid w:val="0063158C"/>
    <w:rsid w:val="00633094"/>
    <w:rsid w:val="006339AA"/>
    <w:rsid w:val="00634305"/>
    <w:rsid w:val="00636E59"/>
    <w:rsid w:val="006425BD"/>
    <w:rsid w:val="006475A0"/>
    <w:rsid w:val="00647A3C"/>
    <w:rsid w:val="006530D9"/>
    <w:rsid w:val="0066072D"/>
    <w:rsid w:val="006639D8"/>
    <w:rsid w:val="00667988"/>
    <w:rsid w:val="00672343"/>
    <w:rsid w:val="006803DC"/>
    <w:rsid w:val="00680FB2"/>
    <w:rsid w:val="006810EE"/>
    <w:rsid w:val="006816DC"/>
    <w:rsid w:val="00685D44"/>
    <w:rsid w:val="00686FE5"/>
    <w:rsid w:val="00687802"/>
    <w:rsid w:val="00693530"/>
    <w:rsid w:val="00694318"/>
    <w:rsid w:val="006954BE"/>
    <w:rsid w:val="006A1593"/>
    <w:rsid w:val="006A40C9"/>
    <w:rsid w:val="006A4D70"/>
    <w:rsid w:val="006A5D40"/>
    <w:rsid w:val="006B1386"/>
    <w:rsid w:val="006B4662"/>
    <w:rsid w:val="006B4F86"/>
    <w:rsid w:val="006C599F"/>
    <w:rsid w:val="006C6A57"/>
    <w:rsid w:val="006D7FF2"/>
    <w:rsid w:val="006E0E0D"/>
    <w:rsid w:val="006E287F"/>
    <w:rsid w:val="006E4F47"/>
    <w:rsid w:val="006F0E29"/>
    <w:rsid w:val="006F1879"/>
    <w:rsid w:val="006F1894"/>
    <w:rsid w:val="0070088A"/>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53BAC"/>
    <w:rsid w:val="00760441"/>
    <w:rsid w:val="00760BC7"/>
    <w:rsid w:val="007617D9"/>
    <w:rsid w:val="007626A8"/>
    <w:rsid w:val="00763B8F"/>
    <w:rsid w:val="00764548"/>
    <w:rsid w:val="00777441"/>
    <w:rsid w:val="00782192"/>
    <w:rsid w:val="0078462A"/>
    <w:rsid w:val="0078490C"/>
    <w:rsid w:val="00791BAD"/>
    <w:rsid w:val="007A0960"/>
    <w:rsid w:val="007A222D"/>
    <w:rsid w:val="007A2307"/>
    <w:rsid w:val="007A6AED"/>
    <w:rsid w:val="007B0924"/>
    <w:rsid w:val="007B0FD0"/>
    <w:rsid w:val="007B14D1"/>
    <w:rsid w:val="007B21DA"/>
    <w:rsid w:val="007B22DD"/>
    <w:rsid w:val="007B3C0B"/>
    <w:rsid w:val="007B5D54"/>
    <w:rsid w:val="007B6981"/>
    <w:rsid w:val="007C4E02"/>
    <w:rsid w:val="007C6FF9"/>
    <w:rsid w:val="007E1F58"/>
    <w:rsid w:val="007E3EFF"/>
    <w:rsid w:val="007E4FFB"/>
    <w:rsid w:val="007E5790"/>
    <w:rsid w:val="007F072D"/>
    <w:rsid w:val="007F2CA8"/>
    <w:rsid w:val="007F417A"/>
    <w:rsid w:val="008057BA"/>
    <w:rsid w:val="00812300"/>
    <w:rsid w:val="00815589"/>
    <w:rsid w:val="00817681"/>
    <w:rsid w:val="008202E7"/>
    <w:rsid w:val="00824AE0"/>
    <w:rsid w:val="008309F2"/>
    <w:rsid w:val="00834706"/>
    <w:rsid w:val="00836758"/>
    <w:rsid w:val="00837C24"/>
    <w:rsid w:val="00840090"/>
    <w:rsid w:val="00844887"/>
    <w:rsid w:val="008460E0"/>
    <w:rsid w:val="00847E9B"/>
    <w:rsid w:val="0085089B"/>
    <w:rsid w:val="00852D32"/>
    <w:rsid w:val="00855779"/>
    <w:rsid w:val="00857179"/>
    <w:rsid w:val="00860F0B"/>
    <w:rsid w:val="00874EB4"/>
    <w:rsid w:val="00875853"/>
    <w:rsid w:val="00877F77"/>
    <w:rsid w:val="008817C3"/>
    <w:rsid w:val="008819EC"/>
    <w:rsid w:val="00881BD2"/>
    <w:rsid w:val="00882E5C"/>
    <w:rsid w:val="00884F96"/>
    <w:rsid w:val="00885B76"/>
    <w:rsid w:val="008873D7"/>
    <w:rsid w:val="0089010B"/>
    <w:rsid w:val="008955BC"/>
    <w:rsid w:val="008975F9"/>
    <w:rsid w:val="008A1A8E"/>
    <w:rsid w:val="008A39E7"/>
    <w:rsid w:val="008A4735"/>
    <w:rsid w:val="008A6C0E"/>
    <w:rsid w:val="008A7A13"/>
    <w:rsid w:val="008B00F3"/>
    <w:rsid w:val="008B21B2"/>
    <w:rsid w:val="008B5D2E"/>
    <w:rsid w:val="008B60C9"/>
    <w:rsid w:val="008B63FB"/>
    <w:rsid w:val="008B751B"/>
    <w:rsid w:val="008C02EA"/>
    <w:rsid w:val="008C0C38"/>
    <w:rsid w:val="008D630F"/>
    <w:rsid w:val="008E09BA"/>
    <w:rsid w:val="008E41CB"/>
    <w:rsid w:val="008F4F18"/>
    <w:rsid w:val="008F7E77"/>
    <w:rsid w:val="009008BF"/>
    <w:rsid w:val="00903FDC"/>
    <w:rsid w:val="00907A2D"/>
    <w:rsid w:val="00910AEA"/>
    <w:rsid w:val="009111B4"/>
    <w:rsid w:val="009111D1"/>
    <w:rsid w:val="00911BB8"/>
    <w:rsid w:val="00911BE5"/>
    <w:rsid w:val="00913ECB"/>
    <w:rsid w:val="00920209"/>
    <w:rsid w:val="0092552A"/>
    <w:rsid w:val="00932649"/>
    <w:rsid w:val="0093674C"/>
    <w:rsid w:val="00936C11"/>
    <w:rsid w:val="00942A4F"/>
    <w:rsid w:val="00943517"/>
    <w:rsid w:val="00944C97"/>
    <w:rsid w:val="00951A0D"/>
    <w:rsid w:val="00953C76"/>
    <w:rsid w:val="00960D5D"/>
    <w:rsid w:val="00965811"/>
    <w:rsid w:val="00966354"/>
    <w:rsid w:val="00972922"/>
    <w:rsid w:val="00974B8E"/>
    <w:rsid w:val="00974D19"/>
    <w:rsid w:val="009873A5"/>
    <w:rsid w:val="009874A3"/>
    <w:rsid w:val="009920F9"/>
    <w:rsid w:val="009951BB"/>
    <w:rsid w:val="009960A0"/>
    <w:rsid w:val="009A094A"/>
    <w:rsid w:val="009A3AE3"/>
    <w:rsid w:val="009A6529"/>
    <w:rsid w:val="009B4F6D"/>
    <w:rsid w:val="009B5E37"/>
    <w:rsid w:val="009B6479"/>
    <w:rsid w:val="009B762B"/>
    <w:rsid w:val="009C5E5E"/>
    <w:rsid w:val="009C6A94"/>
    <w:rsid w:val="009C7111"/>
    <w:rsid w:val="009C7A78"/>
    <w:rsid w:val="009D0112"/>
    <w:rsid w:val="009D301C"/>
    <w:rsid w:val="009D51DB"/>
    <w:rsid w:val="009D7F40"/>
    <w:rsid w:val="009E306D"/>
    <w:rsid w:val="009E3F19"/>
    <w:rsid w:val="009E4A39"/>
    <w:rsid w:val="009F2098"/>
    <w:rsid w:val="009F29EA"/>
    <w:rsid w:val="009F3045"/>
    <w:rsid w:val="009F429E"/>
    <w:rsid w:val="009F608F"/>
    <w:rsid w:val="00A00FAE"/>
    <w:rsid w:val="00A014FE"/>
    <w:rsid w:val="00A02102"/>
    <w:rsid w:val="00A02630"/>
    <w:rsid w:val="00A16144"/>
    <w:rsid w:val="00A17273"/>
    <w:rsid w:val="00A2081D"/>
    <w:rsid w:val="00A24405"/>
    <w:rsid w:val="00A25434"/>
    <w:rsid w:val="00A33C70"/>
    <w:rsid w:val="00A37240"/>
    <w:rsid w:val="00A412F3"/>
    <w:rsid w:val="00A4378E"/>
    <w:rsid w:val="00A4549D"/>
    <w:rsid w:val="00A46A53"/>
    <w:rsid w:val="00A5199C"/>
    <w:rsid w:val="00A531B1"/>
    <w:rsid w:val="00A57295"/>
    <w:rsid w:val="00A625F4"/>
    <w:rsid w:val="00A627B5"/>
    <w:rsid w:val="00A66926"/>
    <w:rsid w:val="00A741F7"/>
    <w:rsid w:val="00A75E19"/>
    <w:rsid w:val="00A76682"/>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1029"/>
    <w:rsid w:val="00AC3FE4"/>
    <w:rsid w:val="00AC44CE"/>
    <w:rsid w:val="00AC61B8"/>
    <w:rsid w:val="00AD2FE0"/>
    <w:rsid w:val="00AE0C22"/>
    <w:rsid w:val="00AE49D4"/>
    <w:rsid w:val="00AE4A2B"/>
    <w:rsid w:val="00AE5C99"/>
    <w:rsid w:val="00AF035B"/>
    <w:rsid w:val="00AF1589"/>
    <w:rsid w:val="00AF17E1"/>
    <w:rsid w:val="00AF305F"/>
    <w:rsid w:val="00AF3C13"/>
    <w:rsid w:val="00AF7088"/>
    <w:rsid w:val="00B016B1"/>
    <w:rsid w:val="00B033D3"/>
    <w:rsid w:val="00B03E13"/>
    <w:rsid w:val="00B0579D"/>
    <w:rsid w:val="00B078B6"/>
    <w:rsid w:val="00B102BB"/>
    <w:rsid w:val="00B10524"/>
    <w:rsid w:val="00B14451"/>
    <w:rsid w:val="00B14968"/>
    <w:rsid w:val="00B24C07"/>
    <w:rsid w:val="00B25E2A"/>
    <w:rsid w:val="00B27312"/>
    <w:rsid w:val="00B32ADB"/>
    <w:rsid w:val="00B32B4F"/>
    <w:rsid w:val="00B37D95"/>
    <w:rsid w:val="00B44421"/>
    <w:rsid w:val="00B46252"/>
    <w:rsid w:val="00B62ED0"/>
    <w:rsid w:val="00B63BC6"/>
    <w:rsid w:val="00B71880"/>
    <w:rsid w:val="00B71EE6"/>
    <w:rsid w:val="00B73710"/>
    <w:rsid w:val="00B74674"/>
    <w:rsid w:val="00B77010"/>
    <w:rsid w:val="00B773EA"/>
    <w:rsid w:val="00B80915"/>
    <w:rsid w:val="00B83976"/>
    <w:rsid w:val="00B85763"/>
    <w:rsid w:val="00B85DB5"/>
    <w:rsid w:val="00B86100"/>
    <w:rsid w:val="00B867FB"/>
    <w:rsid w:val="00B95CA0"/>
    <w:rsid w:val="00B9638D"/>
    <w:rsid w:val="00B97AFB"/>
    <w:rsid w:val="00B97EB4"/>
    <w:rsid w:val="00BA0C44"/>
    <w:rsid w:val="00BA4501"/>
    <w:rsid w:val="00BB3C01"/>
    <w:rsid w:val="00BB46AF"/>
    <w:rsid w:val="00BB4802"/>
    <w:rsid w:val="00BC2516"/>
    <w:rsid w:val="00BC331E"/>
    <w:rsid w:val="00BC3377"/>
    <w:rsid w:val="00BC33BB"/>
    <w:rsid w:val="00BC35B7"/>
    <w:rsid w:val="00BC5D52"/>
    <w:rsid w:val="00BC78EA"/>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29D1"/>
    <w:rsid w:val="00C12A27"/>
    <w:rsid w:val="00C14136"/>
    <w:rsid w:val="00C22FAE"/>
    <w:rsid w:val="00C2626E"/>
    <w:rsid w:val="00C270CC"/>
    <w:rsid w:val="00C319F5"/>
    <w:rsid w:val="00C327C2"/>
    <w:rsid w:val="00C36845"/>
    <w:rsid w:val="00C36E0A"/>
    <w:rsid w:val="00C37C1D"/>
    <w:rsid w:val="00C41733"/>
    <w:rsid w:val="00C42748"/>
    <w:rsid w:val="00C432F9"/>
    <w:rsid w:val="00C44FDB"/>
    <w:rsid w:val="00C457BC"/>
    <w:rsid w:val="00C5118A"/>
    <w:rsid w:val="00C5185D"/>
    <w:rsid w:val="00C51E70"/>
    <w:rsid w:val="00C53B83"/>
    <w:rsid w:val="00C54983"/>
    <w:rsid w:val="00C54F32"/>
    <w:rsid w:val="00C554CE"/>
    <w:rsid w:val="00C60616"/>
    <w:rsid w:val="00C63854"/>
    <w:rsid w:val="00C66465"/>
    <w:rsid w:val="00C67238"/>
    <w:rsid w:val="00C673DB"/>
    <w:rsid w:val="00C73E06"/>
    <w:rsid w:val="00C7797B"/>
    <w:rsid w:val="00C80A02"/>
    <w:rsid w:val="00C81865"/>
    <w:rsid w:val="00C826E0"/>
    <w:rsid w:val="00C835F1"/>
    <w:rsid w:val="00C83794"/>
    <w:rsid w:val="00C93DDD"/>
    <w:rsid w:val="00C94090"/>
    <w:rsid w:val="00C95135"/>
    <w:rsid w:val="00CA7CFE"/>
    <w:rsid w:val="00CC6DE9"/>
    <w:rsid w:val="00CD24B3"/>
    <w:rsid w:val="00CD2A45"/>
    <w:rsid w:val="00CE0918"/>
    <w:rsid w:val="00CE5204"/>
    <w:rsid w:val="00CE7524"/>
    <w:rsid w:val="00CF0779"/>
    <w:rsid w:val="00CF7C7B"/>
    <w:rsid w:val="00D00135"/>
    <w:rsid w:val="00D01C7A"/>
    <w:rsid w:val="00D04128"/>
    <w:rsid w:val="00D04E1C"/>
    <w:rsid w:val="00D0607B"/>
    <w:rsid w:val="00D06E16"/>
    <w:rsid w:val="00D07ADD"/>
    <w:rsid w:val="00D10303"/>
    <w:rsid w:val="00D133BF"/>
    <w:rsid w:val="00D246BE"/>
    <w:rsid w:val="00D252E4"/>
    <w:rsid w:val="00D265D0"/>
    <w:rsid w:val="00D2690C"/>
    <w:rsid w:val="00D33596"/>
    <w:rsid w:val="00D33E35"/>
    <w:rsid w:val="00D3460F"/>
    <w:rsid w:val="00D3535C"/>
    <w:rsid w:val="00D3656D"/>
    <w:rsid w:val="00D37EF6"/>
    <w:rsid w:val="00D43951"/>
    <w:rsid w:val="00D46B1E"/>
    <w:rsid w:val="00D46C0B"/>
    <w:rsid w:val="00D530EA"/>
    <w:rsid w:val="00D60148"/>
    <w:rsid w:val="00D625A9"/>
    <w:rsid w:val="00D6313A"/>
    <w:rsid w:val="00D70C5E"/>
    <w:rsid w:val="00D8116B"/>
    <w:rsid w:val="00D86E47"/>
    <w:rsid w:val="00D90D1C"/>
    <w:rsid w:val="00D92EED"/>
    <w:rsid w:val="00D93F3A"/>
    <w:rsid w:val="00D95C19"/>
    <w:rsid w:val="00D97B53"/>
    <w:rsid w:val="00DA53C7"/>
    <w:rsid w:val="00DA7A26"/>
    <w:rsid w:val="00DB2801"/>
    <w:rsid w:val="00DB2C95"/>
    <w:rsid w:val="00DC35D6"/>
    <w:rsid w:val="00DC3994"/>
    <w:rsid w:val="00DC3A5E"/>
    <w:rsid w:val="00DC58D8"/>
    <w:rsid w:val="00DC6368"/>
    <w:rsid w:val="00DC653B"/>
    <w:rsid w:val="00DC6714"/>
    <w:rsid w:val="00DC6921"/>
    <w:rsid w:val="00DD05DC"/>
    <w:rsid w:val="00DD294D"/>
    <w:rsid w:val="00DD3EEF"/>
    <w:rsid w:val="00DD4D07"/>
    <w:rsid w:val="00DD52A1"/>
    <w:rsid w:val="00DE0809"/>
    <w:rsid w:val="00DE1F43"/>
    <w:rsid w:val="00DE34A5"/>
    <w:rsid w:val="00DE69F7"/>
    <w:rsid w:val="00DF12E8"/>
    <w:rsid w:val="00DF239D"/>
    <w:rsid w:val="00DF7062"/>
    <w:rsid w:val="00E0322D"/>
    <w:rsid w:val="00E05595"/>
    <w:rsid w:val="00E162BE"/>
    <w:rsid w:val="00E17A33"/>
    <w:rsid w:val="00E235AA"/>
    <w:rsid w:val="00E235FA"/>
    <w:rsid w:val="00E3663E"/>
    <w:rsid w:val="00E41402"/>
    <w:rsid w:val="00E4162C"/>
    <w:rsid w:val="00E45553"/>
    <w:rsid w:val="00E4615E"/>
    <w:rsid w:val="00E47405"/>
    <w:rsid w:val="00E53643"/>
    <w:rsid w:val="00E54FBD"/>
    <w:rsid w:val="00E56EB1"/>
    <w:rsid w:val="00E6269D"/>
    <w:rsid w:val="00E64131"/>
    <w:rsid w:val="00E645D5"/>
    <w:rsid w:val="00E71ED1"/>
    <w:rsid w:val="00E72547"/>
    <w:rsid w:val="00E7675D"/>
    <w:rsid w:val="00E860F4"/>
    <w:rsid w:val="00E863B3"/>
    <w:rsid w:val="00E90514"/>
    <w:rsid w:val="00E915D8"/>
    <w:rsid w:val="00E91FCC"/>
    <w:rsid w:val="00E947D3"/>
    <w:rsid w:val="00E9649A"/>
    <w:rsid w:val="00E97D6C"/>
    <w:rsid w:val="00EA2E80"/>
    <w:rsid w:val="00EA32C2"/>
    <w:rsid w:val="00EA7815"/>
    <w:rsid w:val="00EB215C"/>
    <w:rsid w:val="00EB527E"/>
    <w:rsid w:val="00EC3B44"/>
    <w:rsid w:val="00EC51BB"/>
    <w:rsid w:val="00EC686A"/>
    <w:rsid w:val="00EC7F82"/>
    <w:rsid w:val="00ED4556"/>
    <w:rsid w:val="00EE37C8"/>
    <w:rsid w:val="00EE4456"/>
    <w:rsid w:val="00EF1BCC"/>
    <w:rsid w:val="00EF3BCA"/>
    <w:rsid w:val="00F00420"/>
    <w:rsid w:val="00F007AF"/>
    <w:rsid w:val="00F01BA6"/>
    <w:rsid w:val="00F03BC1"/>
    <w:rsid w:val="00F03E4E"/>
    <w:rsid w:val="00F04BC8"/>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1439"/>
    <w:rsid w:val="00F41598"/>
    <w:rsid w:val="00F43A36"/>
    <w:rsid w:val="00F43A4D"/>
    <w:rsid w:val="00F44F96"/>
    <w:rsid w:val="00F459E7"/>
    <w:rsid w:val="00F503F2"/>
    <w:rsid w:val="00F5229B"/>
    <w:rsid w:val="00F55EDE"/>
    <w:rsid w:val="00F5748C"/>
    <w:rsid w:val="00F70E8B"/>
    <w:rsid w:val="00F7612A"/>
    <w:rsid w:val="00F76A54"/>
    <w:rsid w:val="00F82F52"/>
    <w:rsid w:val="00F86DD9"/>
    <w:rsid w:val="00F9566D"/>
    <w:rsid w:val="00F96ED1"/>
    <w:rsid w:val="00F97896"/>
    <w:rsid w:val="00FA4049"/>
    <w:rsid w:val="00FA5D33"/>
    <w:rsid w:val="00FA5D9A"/>
    <w:rsid w:val="00FA6082"/>
    <w:rsid w:val="00FB39A3"/>
    <w:rsid w:val="00FC1D36"/>
    <w:rsid w:val="00FC538F"/>
    <w:rsid w:val="00FC6E19"/>
    <w:rsid w:val="00FC73EE"/>
    <w:rsid w:val="00FC75DB"/>
    <w:rsid w:val="00FD08A8"/>
    <w:rsid w:val="00FD5520"/>
    <w:rsid w:val="00FD6756"/>
    <w:rsid w:val="00FE0F26"/>
    <w:rsid w:val="00FE1F51"/>
    <w:rsid w:val="00FE4662"/>
    <w:rsid w:val="00FE7D5F"/>
    <w:rsid w:val="00FE7F07"/>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061">
      <w:bodyDiv w:val="1"/>
      <w:marLeft w:val="0"/>
      <w:marRight w:val="0"/>
      <w:marTop w:val="0"/>
      <w:marBottom w:val="0"/>
      <w:divBdr>
        <w:top w:val="none" w:sz="0" w:space="0" w:color="auto"/>
        <w:left w:val="none" w:sz="0" w:space="0" w:color="auto"/>
        <w:bottom w:val="none" w:sz="0" w:space="0" w:color="auto"/>
        <w:right w:val="none" w:sz="0" w:space="0" w:color="auto"/>
      </w:divBdr>
    </w:div>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334579599">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575742944">
      <w:bodyDiv w:val="1"/>
      <w:marLeft w:val="0"/>
      <w:marRight w:val="0"/>
      <w:marTop w:val="0"/>
      <w:marBottom w:val="0"/>
      <w:divBdr>
        <w:top w:val="none" w:sz="0" w:space="0" w:color="auto"/>
        <w:left w:val="none" w:sz="0" w:space="0" w:color="auto"/>
        <w:bottom w:val="none" w:sz="0" w:space="0" w:color="auto"/>
        <w:right w:val="none" w:sz="0" w:space="0" w:color="auto"/>
      </w:divBdr>
    </w:div>
    <w:div w:id="603849050">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685640521">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768546312">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235621679">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775513251">
      <w:bodyDiv w:val="1"/>
      <w:marLeft w:val="0"/>
      <w:marRight w:val="0"/>
      <w:marTop w:val="0"/>
      <w:marBottom w:val="0"/>
      <w:divBdr>
        <w:top w:val="none" w:sz="0" w:space="0" w:color="auto"/>
        <w:left w:val="none" w:sz="0" w:space="0" w:color="auto"/>
        <w:bottom w:val="none" w:sz="0" w:space="0" w:color="auto"/>
        <w:right w:val="none" w:sz="0" w:space="0" w:color="auto"/>
      </w:divBdr>
    </w:div>
    <w:div w:id="1790314131">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1970670191">
      <w:bodyDiv w:val="1"/>
      <w:marLeft w:val="0"/>
      <w:marRight w:val="0"/>
      <w:marTop w:val="0"/>
      <w:marBottom w:val="0"/>
      <w:divBdr>
        <w:top w:val="none" w:sz="0" w:space="0" w:color="auto"/>
        <w:left w:val="none" w:sz="0" w:space="0" w:color="auto"/>
        <w:bottom w:val="none" w:sz="0" w:space="0" w:color="auto"/>
        <w:right w:val="none" w:sz="0" w:space="0" w:color="auto"/>
      </w:divBdr>
    </w:div>
    <w:div w:id="2048988552">
      <w:bodyDiv w:val="1"/>
      <w:marLeft w:val="0"/>
      <w:marRight w:val="0"/>
      <w:marTop w:val="0"/>
      <w:marBottom w:val="0"/>
      <w:divBdr>
        <w:top w:val="none" w:sz="0" w:space="0" w:color="auto"/>
        <w:left w:val="none" w:sz="0" w:space="0" w:color="auto"/>
        <w:bottom w:val="none" w:sz="0" w:space="0" w:color="auto"/>
        <w:right w:val="none" w:sz="0" w:space="0" w:color="auto"/>
      </w:divBdr>
    </w:div>
    <w:div w:id="20787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6</Pages>
  <Words>1206</Words>
  <Characters>6880</Characters>
  <Application>Microsoft Office Word</Application>
  <DocSecurity>0</DocSecurity>
  <Lines>57</Lines>
  <Paragraphs>16</Paragraphs>
  <ScaleCrop>false</ScaleCrop>
  <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277</cp:revision>
  <dcterms:created xsi:type="dcterms:W3CDTF">2024-10-16T03:57:00Z</dcterms:created>
  <dcterms:modified xsi:type="dcterms:W3CDTF">2025-05-07T11:53:00Z</dcterms:modified>
</cp:coreProperties>
</file>